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2BC" w:rsidRDefault="00AF22BC" w:rsidP="003E250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AF22BC">
        <w:rPr>
          <w:rStyle w:val="mat-tooltip-trigger"/>
          <w:b/>
          <w:sz w:val="32"/>
          <w:szCs w:val="32"/>
        </w:rPr>
        <w:t>Gmina Wicko/Ośrodek Pomocy Społecznej w Wicku</w:t>
      </w:r>
    </w:p>
    <w:p w:rsidR="00CD1E50" w:rsidRDefault="00105461" w:rsidP="00FE343B">
      <w:pPr>
        <w:autoSpaceDE w:val="0"/>
        <w:autoSpaceDN w:val="0"/>
        <w:adjustRightInd w:val="0"/>
        <w:spacing w:after="0" w:line="240" w:lineRule="auto"/>
        <w:jc w:val="center"/>
        <w:rPr>
          <w:rStyle w:val="mat-tooltip-trigger"/>
          <w:rFonts w:cstheme="minorHAnsi"/>
          <w:sz w:val="24"/>
          <w:szCs w:val="24"/>
        </w:rPr>
      </w:pPr>
      <w:r>
        <w:rPr>
          <w:rStyle w:val="mat-tooltip-trigger"/>
          <w:rFonts w:cstheme="minorHAnsi"/>
          <w:sz w:val="24"/>
          <w:szCs w:val="24"/>
        </w:rPr>
        <w:t>„</w:t>
      </w:r>
      <w:r w:rsidR="00AF22BC" w:rsidRPr="00AF22BC">
        <w:rPr>
          <w:rStyle w:val="mat-tooltip-trigger"/>
          <w:rFonts w:cstheme="minorHAnsi"/>
          <w:sz w:val="24"/>
          <w:szCs w:val="24"/>
        </w:rPr>
        <w:t>Aktywni mieszkańcy Gminy Wicko – usługi społeczne dla mieszkańców obszaru Strefy Przybrzeżnej</w:t>
      </w:r>
      <w:r>
        <w:rPr>
          <w:rStyle w:val="mat-tooltip-trigger"/>
          <w:rFonts w:cstheme="minorHAnsi"/>
          <w:sz w:val="24"/>
          <w:szCs w:val="24"/>
        </w:rPr>
        <w:t>”</w:t>
      </w:r>
    </w:p>
    <w:p w:rsidR="00AF22BC" w:rsidRDefault="00AF22BC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FE343B" w:rsidRPr="00105461" w:rsidRDefault="0019191F" w:rsidP="00105461">
      <w:pPr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bCs/>
          <w:szCs w:val="24"/>
        </w:rPr>
      </w:pPr>
      <w:r w:rsidRPr="00105461">
        <w:rPr>
          <w:rFonts w:cstheme="minorHAnsi"/>
          <w:bCs/>
          <w:szCs w:val="24"/>
        </w:rPr>
        <w:t xml:space="preserve">Działanie 5.17. </w:t>
      </w:r>
      <w:r w:rsidR="00FE343B" w:rsidRPr="00105461">
        <w:rPr>
          <w:rFonts w:cstheme="minorHAnsi"/>
          <w:bCs/>
          <w:szCs w:val="24"/>
        </w:rPr>
        <w:t xml:space="preserve">Usługi społeczne i zdrowotne </w:t>
      </w:r>
    </w:p>
    <w:p w:rsidR="00017DA3" w:rsidRDefault="00017DA3" w:rsidP="003E25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Dariusz </w:t>
      </w:r>
      <w:proofErr w:type="spellStart"/>
      <w:r>
        <w:rPr>
          <w:rFonts w:cstheme="minorHAnsi"/>
          <w:bCs/>
        </w:rPr>
        <w:t>Waleśkiewicz</w:t>
      </w:r>
      <w:proofErr w:type="spellEnd"/>
      <w:r>
        <w:rPr>
          <w:rFonts w:cstheme="minorHAnsi"/>
          <w:bCs/>
        </w:rPr>
        <w:t>- wójt, Grażyna Pawelczyk- skarbnik</w:t>
      </w:r>
      <w:r w:rsidR="003E2505">
        <w:rPr>
          <w:rFonts w:cstheme="minorHAnsi"/>
          <w:bCs/>
        </w:rPr>
        <w:br/>
      </w:r>
    </w:p>
    <w:p w:rsidR="00CD1E50" w:rsidRDefault="00A97F65" w:rsidP="003E2505">
      <w:pPr>
        <w:spacing w:after="0" w:line="360" w:lineRule="auto"/>
      </w:pPr>
      <w:r w:rsidRPr="00CF00A4">
        <w:rPr>
          <w:b/>
        </w:rPr>
        <w:t>Partner</w:t>
      </w:r>
      <w:r w:rsidR="00105461">
        <w:rPr>
          <w:b/>
        </w:rPr>
        <w:t xml:space="preserve">: </w:t>
      </w:r>
      <w:r w:rsidR="00CD1E50" w:rsidRPr="00CD1E50">
        <w:t>Związek Harcerstwa Polskiego, Chorągiew Gdańska</w:t>
      </w:r>
    </w:p>
    <w:p w:rsidR="00A97F65" w:rsidRPr="00CF00A4" w:rsidRDefault="00A97F65" w:rsidP="003E2505">
      <w:pPr>
        <w:spacing w:after="0" w:line="360" w:lineRule="auto"/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AF22BC" w:rsidRPr="00AF22BC">
        <w:rPr>
          <w:rStyle w:val="readonly-form-field-value"/>
          <w:b/>
        </w:rPr>
        <w:t>3 384 640,13</w:t>
      </w:r>
      <w:r w:rsidR="00AF22BC">
        <w:rPr>
          <w:rStyle w:val="readonly-form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AF22BC" w:rsidRPr="00AF22BC">
        <w:rPr>
          <w:rStyle w:val="cofinancing-field-value"/>
          <w:b/>
        </w:rPr>
        <w:t>3 215 408,12</w:t>
      </w:r>
      <w:r w:rsidR="00AF22BC">
        <w:rPr>
          <w:rStyle w:val="cofinancing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A35117">
        <w:rPr>
          <w:b/>
        </w:rPr>
        <w:t xml:space="preserve">  </w:t>
      </w:r>
      <w:r w:rsidR="00CA13FD">
        <w:rPr>
          <w:b/>
        </w:rPr>
        <w:t xml:space="preserve"> </w:t>
      </w:r>
      <w:r w:rsidR="00AF22BC" w:rsidRPr="00AF22BC">
        <w:rPr>
          <w:rStyle w:val="readonly-form-field-value"/>
          <w:b/>
        </w:rPr>
        <w:t>169 232,01</w:t>
      </w:r>
      <w:r w:rsidR="00AF22BC">
        <w:rPr>
          <w:rStyle w:val="readonly-form-field-value"/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="009A0C1A">
        <w:rPr>
          <w:b/>
        </w:rPr>
        <w:t xml:space="preserve">          </w:t>
      </w:r>
      <w:r w:rsidR="00105461">
        <w:rPr>
          <w:b/>
        </w:rPr>
        <w:t xml:space="preserve">          </w:t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AF22BC">
        <w:rPr>
          <w:b/>
        </w:rPr>
        <w:t>10.2024</w:t>
      </w:r>
      <w:r w:rsidR="000D2572" w:rsidRPr="00CF00A4">
        <w:rPr>
          <w:b/>
        </w:rPr>
        <w:t xml:space="preserve"> – </w:t>
      </w:r>
      <w:r w:rsidR="001C26EB">
        <w:rPr>
          <w:b/>
        </w:rPr>
        <w:t>31.</w:t>
      </w:r>
      <w:r w:rsidR="001357F8">
        <w:rPr>
          <w:b/>
        </w:rPr>
        <w:t>12</w:t>
      </w:r>
      <w:r w:rsidR="001C26EB">
        <w:rPr>
          <w:b/>
        </w:rPr>
        <w:t>.202</w:t>
      </w:r>
      <w:r w:rsidR="00CD1E50">
        <w:rPr>
          <w:b/>
        </w:rPr>
        <w:t>6</w:t>
      </w:r>
    </w:p>
    <w:p w:rsidR="000D2572" w:rsidRPr="00CF00A4" w:rsidRDefault="000D2572">
      <w:bookmarkStart w:id="0" w:name="_GoBack"/>
      <w:bookmarkEnd w:id="0"/>
    </w:p>
    <w:p w:rsidR="00CD1E50" w:rsidRPr="00AF22BC" w:rsidRDefault="000D2572" w:rsidP="00105461">
      <w:pPr>
        <w:rPr>
          <w:b/>
        </w:rPr>
      </w:pPr>
      <w:r w:rsidRPr="00CF00A4">
        <w:rPr>
          <w:b/>
        </w:rPr>
        <w:t xml:space="preserve">Grupa docelowa: </w:t>
      </w:r>
      <w:r w:rsidR="00AF22BC">
        <w:rPr>
          <w:rStyle w:val="readonly-form-field-value"/>
        </w:rPr>
        <w:t>kobiet</w:t>
      </w:r>
      <w:r w:rsidR="0037401F">
        <w:rPr>
          <w:rStyle w:val="readonly-form-field-value"/>
        </w:rPr>
        <w:t>y</w:t>
      </w:r>
      <w:r w:rsidR="00AF22BC">
        <w:rPr>
          <w:rStyle w:val="readonly-form-field-value"/>
        </w:rPr>
        <w:t xml:space="preserve"> i mężczy</w:t>
      </w:r>
      <w:r w:rsidR="0037401F">
        <w:rPr>
          <w:rStyle w:val="readonly-form-field-value"/>
        </w:rPr>
        <w:t>źni</w:t>
      </w:r>
      <w:r w:rsidR="00AF22BC">
        <w:rPr>
          <w:rStyle w:val="readonly-form-field-value"/>
        </w:rPr>
        <w:t xml:space="preserve"> </w:t>
      </w:r>
      <w:r w:rsidR="00FB602B">
        <w:rPr>
          <w:rStyle w:val="readonly-form-field-value"/>
        </w:rPr>
        <w:t>z</w:t>
      </w:r>
      <w:r w:rsidR="00CC5C5C">
        <w:rPr>
          <w:rStyle w:val="readonly-form-field-value"/>
        </w:rPr>
        <w:t xml:space="preserve"> zdiagnozowany</w:t>
      </w:r>
      <w:r w:rsidR="00FB602B">
        <w:rPr>
          <w:rStyle w:val="readonly-form-field-value"/>
        </w:rPr>
        <w:t>mi</w:t>
      </w:r>
      <w:r w:rsidR="00CC5C5C">
        <w:rPr>
          <w:rStyle w:val="readonly-form-field-value"/>
        </w:rPr>
        <w:t xml:space="preserve"> problem</w:t>
      </w:r>
      <w:r w:rsidR="00FB602B">
        <w:rPr>
          <w:rStyle w:val="readonly-form-field-value"/>
        </w:rPr>
        <w:t>ami</w:t>
      </w:r>
      <w:r w:rsidR="00CC5C5C">
        <w:rPr>
          <w:rStyle w:val="readonly-form-field-value"/>
        </w:rPr>
        <w:t>:</w:t>
      </w:r>
      <w:r w:rsidR="009642B3">
        <w:t xml:space="preserve"> </w:t>
      </w:r>
      <w:r w:rsidR="009642B3" w:rsidRPr="009642B3">
        <w:t>ubóstw</w:t>
      </w:r>
      <w:r w:rsidR="00CC5C5C">
        <w:t>o</w:t>
      </w:r>
      <w:r w:rsidR="009642B3" w:rsidRPr="009642B3">
        <w:t>,</w:t>
      </w:r>
      <w:r w:rsidR="009642B3">
        <w:t xml:space="preserve"> </w:t>
      </w:r>
      <w:r w:rsidR="009642B3" w:rsidRPr="009642B3">
        <w:t>bezrobocie,</w:t>
      </w:r>
      <w:r w:rsidR="009642B3">
        <w:t xml:space="preserve"> </w:t>
      </w:r>
      <w:r w:rsidR="009642B3" w:rsidRPr="009642B3">
        <w:t>uzależnie</w:t>
      </w:r>
      <w:r w:rsidR="009642B3">
        <w:t>nie</w:t>
      </w:r>
      <w:r w:rsidR="009642B3" w:rsidRPr="009642B3">
        <w:t xml:space="preserve"> gł</w:t>
      </w:r>
      <w:r w:rsidR="009642B3">
        <w:t>ó</w:t>
      </w:r>
      <w:r w:rsidR="009642B3" w:rsidRPr="009642B3">
        <w:t xml:space="preserve">wnie </w:t>
      </w:r>
      <w:r w:rsidR="009642B3">
        <w:t xml:space="preserve">od </w:t>
      </w:r>
      <w:r w:rsidR="009642B3" w:rsidRPr="009642B3">
        <w:t>alkohol</w:t>
      </w:r>
      <w:r w:rsidR="009642B3">
        <w:t>u</w:t>
      </w:r>
      <w:r w:rsidR="009642B3" w:rsidRPr="009642B3">
        <w:t>, bezradnoś</w:t>
      </w:r>
      <w:r w:rsidR="00FB602B">
        <w:t>ć</w:t>
      </w:r>
      <w:r w:rsidR="009642B3" w:rsidRPr="009642B3">
        <w:t xml:space="preserve"> w spr</w:t>
      </w:r>
      <w:r w:rsidR="009642B3">
        <w:t>awach</w:t>
      </w:r>
      <w:r w:rsidR="009642B3" w:rsidRPr="009642B3">
        <w:t xml:space="preserve"> opiekuń</w:t>
      </w:r>
      <w:r w:rsidR="009642B3">
        <w:t>czo</w:t>
      </w:r>
      <w:r w:rsidR="009642B3" w:rsidRPr="009642B3">
        <w:t>-wychowaw</w:t>
      </w:r>
      <w:r w:rsidR="009642B3">
        <w:t>czych</w:t>
      </w:r>
      <w:r w:rsidR="00CC5C5C">
        <w:t>, przemoc domowa</w:t>
      </w:r>
      <w:r w:rsidR="009642B3" w:rsidRPr="009642B3">
        <w:t xml:space="preserve"> </w:t>
      </w:r>
      <w:r w:rsidR="009642B3">
        <w:t xml:space="preserve">oraz </w:t>
      </w:r>
      <w:r w:rsidR="009642B3" w:rsidRPr="009642B3">
        <w:t>niepełnosprawność</w:t>
      </w:r>
      <w:r w:rsidR="009642B3">
        <w:t>.</w:t>
      </w:r>
    </w:p>
    <w:p w:rsidR="00CD1E50" w:rsidRDefault="000D2572" w:rsidP="00105461">
      <w:r w:rsidRPr="007C7D96">
        <w:rPr>
          <w:b/>
        </w:rPr>
        <w:t>Cel</w:t>
      </w:r>
      <w:r w:rsidR="00105461">
        <w:rPr>
          <w:b/>
        </w:rPr>
        <w:t>em</w:t>
      </w:r>
      <w:r w:rsidRPr="007C7D96">
        <w:rPr>
          <w:b/>
        </w:rPr>
        <w:t xml:space="preserve"> projektu</w:t>
      </w:r>
      <w:r w:rsidR="00105461">
        <w:rPr>
          <w:b/>
        </w:rPr>
        <w:t xml:space="preserve"> jest </w:t>
      </w:r>
      <w:r w:rsidR="00AF22BC">
        <w:t>zw</w:t>
      </w:r>
      <w:r w:rsidR="00AF22BC" w:rsidRPr="00AF22BC">
        <w:t>iększanie równego i szybkiego dostępu do dobrej jakości, trwałych i przystępnych cenowo usług wsparcia dziecka, rodziny i osób starszych znajdujących się w niekorzystnej sytuacji ze względu na zdrowie psychiczne, niepełnosprawność, sytuację rodzinną z</w:t>
      </w:r>
      <w:r w:rsidR="001C6626">
        <w:t> </w:t>
      </w:r>
      <w:r w:rsidR="00AF22BC" w:rsidRPr="00AF22BC">
        <w:t>Gm</w:t>
      </w:r>
      <w:r w:rsidR="00AF22BC">
        <w:t>iny</w:t>
      </w:r>
      <w:r w:rsidR="00AF22BC" w:rsidRPr="00AF22BC">
        <w:t xml:space="preserve"> Wicko</w:t>
      </w:r>
      <w:r w:rsidR="00CD1E50" w:rsidRPr="00CD1E50">
        <w:t>.</w:t>
      </w: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CC5C5C" w:rsidRPr="00CC5C5C" w:rsidRDefault="00CC5C5C" w:rsidP="00CC5C5C">
      <w:pPr>
        <w:pStyle w:val="Akapitzlist"/>
        <w:numPr>
          <w:ilvl w:val="0"/>
          <w:numId w:val="10"/>
        </w:numPr>
        <w:rPr>
          <w:rStyle w:val="descriptionandreason-field-value"/>
          <w:b/>
        </w:rPr>
      </w:pPr>
      <w:r>
        <w:rPr>
          <w:rStyle w:val="name-field-value"/>
        </w:rPr>
        <w:t>Aktywny Senior w Domu</w:t>
      </w:r>
      <w:r w:rsidRPr="00CC5C5C">
        <w:rPr>
          <w:b/>
        </w:rPr>
        <w:t xml:space="preserve"> </w:t>
      </w:r>
      <w:r>
        <w:rPr>
          <w:b/>
        </w:rPr>
        <w:t xml:space="preserve">- </w:t>
      </w:r>
      <w:r>
        <w:rPr>
          <w:rStyle w:val="descriptionandreason-field-value"/>
        </w:rPr>
        <w:t>zapewni</w:t>
      </w:r>
      <w:r w:rsidR="00FB602B">
        <w:rPr>
          <w:rStyle w:val="descriptionandreason-field-value"/>
        </w:rPr>
        <w:t>enie</w:t>
      </w:r>
      <w:r>
        <w:rPr>
          <w:rStyle w:val="descriptionandreason-field-value"/>
        </w:rPr>
        <w:t xml:space="preserve"> Seniorom w zależności od potrzeb: usługę fizjoterapii oraz usługę wsparcia funkcji poznawczych;</w:t>
      </w:r>
    </w:p>
    <w:p w:rsidR="00CC5C5C" w:rsidRPr="00CC5C5C" w:rsidRDefault="00CC5C5C" w:rsidP="00CC5C5C">
      <w:pPr>
        <w:pStyle w:val="Akapitzlist"/>
        <w:numPr>
          <w:ilvl w:val="0"/>
          <w:numId w:val="10"/>
        </w:numPr>
        <w:rPr>
          <w:rStyle w:val="descriptionandreason-field-value"/>
          <w:b/>
        </w:rPr>
      </w:pPr>
      <w:r>
        <w:rPr>
          <w:rStyle w:val="descriptionandreason-field-value"/>
        </w:rPr>
        <w:t>Zorganizowani</w:t>
      </w:r>
      <w:r w:rsidR="00FB602B">
        <w:rPr>
          <w:rStyle w:val="descriptionandreason-field-value"/>
        </w:rPr>
        <w:t>e</w:t>
      </w:r>
      <w:r>
        <w:rPr>
          <w:rStyle w:val="descriptionandreason-field-value"/>
        </w:rPr>
        <w:t xml:space="preserve"> warsztatów tematycznych dla istniejącego Klubu Seniora w Wicku obejmujących różnorodne aktywności, takie jak zajęcia artystyczne, manualne, rehabilitacja oraz integracja społeczna;</w:t>
      </w:r>
    </w:p>
    <w:p w:rsidR="00CC5C5C" w:rsidRPr="00CC5C5C" w:rsidRDefault="00CC5C5C" w:rsidP="00CC5C5C">
      <w:pPr>
        <w:pStyle w:val="Akapitzlist"/>
        <w:numPr>
          <w:ilvl w:val="0"/>
          <w:numId w:val="10"/>
        </w:numPr>
        <w:rPr>
          <w:rStyle w:val="name-field-value"/>
          <w:b/>
        </w:rPr>
      </w:pPr>
      <w:r>
        <w:rPr>
          <w:rStyle w:val="name-field-value"/>
        </w:rPr>
        <w:t>Wsparcie psychologiczne i prawne dla osób znajdujących się w kryzysie psychicznym, diagnoza problemów i potrzeb oraz monitoring zmian;</w:t>
      </w:r>
    </w:p>
    <w:p w:rsidR="00CC5C5C" w:rsidRPr="00CC5C5C" w:rsidRDefault="00CC5C5C" w:rsidP="00CC5C5C">
      <w:pPr>
        <w:pStyle w:val="Akapitzlist"/>
        <w:numPr>
          <w:ilvl w:val="0"/>
          <w:numId w:val="10"/>
        </w:numPr>
        <w:rPr>
          <w:rStyle w:val="descriptionandreason-field-value"/>
          <w:b/>
        </w:rPr>
      </w:pPr>
      <w:r>
        <w:rPr>
          <w:rStyle w:val="name-field-value"/>
        </w:rPr>
        <w:t xml:space="preserve">Usługi specjalistyczne dla uczestników i uczestniczek projektu </w:t>
      </w:r>
      <w:r>
        <w:rPr>
          <w:rStyle w:val="descriptionandreason-field-value"/>
        </w:rPr>
        <w:t>wynikać będą z opracowanych Indywidualn</w:t>
      </w:r>
      <w:r w:rsidR="001C6626">
        <w:rPr>
          <w:rStyle w:val="descriptionandreason-field-value"/>
        </w:rPr>
        <w:t>ych</w:t>
      </w:r>
      <w:r>
        <w:rPr>
          <w:rStyle w:val="descriptionandreason-field-value"/>
        </w:rPr>
        <w:t xml:space="preserve"> Ścież</w:t>
      </w:r>
      <w:r w:rsidR="001C6626">
        <w:rPr>
          <w:rStyle w:val="descriptionandreason-field-value"/>
        </w:rPr>
        <w:t>ek</w:t>
      </w:r>
      <w:r>
        <w:rPr>
          <w:rStyle w:val="descriptionandreason-field-value"/>
        </w:rPr>
        <w:t xml:space="preserve"> Wsparcia. Na podstawie badania własnego grupy docelowej przewidujemy mi.in terapię pedagogiczną, logopedę, psychologa rodzin, psychologa dla nastolatków, dietetyków, terapię rodzin, terapię sensoryczną: psycholog, traumatolog, logopeda, pedagog, okulista, </w:t>
      </w:r>
      <w:r w:rsidR="001C6626">
        <w:rPr>
          <w:rStyle w:val="descriptionandreason-field-value"/>
        </w:rPr>
        <w:t>t</w:t>
      </w:r>
      <w:r>
        <w:rPr>
          <w:rStyle w:val="descriptionandreason-field-value"/>
        </w:rPr>
        <w:t xml:space="preserve">erapeuta SI, fizjoterapeuta do konsultacji, </w:t>
      </w:r>
      <w:proofErr w:type="spellStart"/>
      <w:r>
        <w:rPr>
          <w:rStyle w:val="descriptionandreason-field-value"/>
        </w:rPr>
        <w:t>neurologopeda</w:t>
      </w:r>
      <w:proofErr w:type="spellEnd"/>
      <w:r>
        <w:rPr>
          <w:rStyle w:val="descriptionandreason-field-value"/>
        </w:rPr>
        <w:t xml:space="preserve">, </w:t>
      </w:r>
      <w:proofErr w:type="spellStart"/>
      <w:r>
        <w:rPr>
          <w:rStyle w:val="descriptionandreason-field-value"/>
        </w:rPr>
        <w:t>oligofrenopedagog</w:t>
      </w:r>
      <w:proofErr w:type="spellEnd"/>
      <w:r>
        <w:rPr>
          <w:rStyle w:val="descriptionandreason-field-value"/>
        </w:rPr>
        <w:t>;</w:t>
      </w:r>
    </w:p>
    <w:p w:rsidR="00CC5C5C" w:rsidRDefault="00614561" w:rsidP="00CC5C5C">
      <w:pPr>
        <w:pStyle w:val="Akapitzlist"/>
        <w:numPr>
          <w:ilvl w:val="0"/>
          <w:numId w:val="10"/>
        </w:numPr>
      </w:pPr>
      <w:r w:rsidRPr="00614561">
        <w:t>Stała opieka konsultantów rodziny: motywowanie do udziału w działaniach projektowych, bieżące wsparcie w zakresie poprawy funkcjonowania, kierowanie do specjalistów, monitoring postępów</w:t>
      </w:r>
      <w:r>
        <w:t>;</w:t>
      </w:r>
    </w:p>
    <w:p w:rsidR="00614561" w:rsidRDefault="00614561" w:rsidP="00614561">
      <w:pPr>
        <w:pStyle w:val="Akapitzlist"/>
        <w:numPr>
          <w:ilvl w:val="0"/>
          <w:numId w:val="1"/>
        </w:numPr>
        <w:rPr>
          <w:rStyle w:val="descriptionandreason-field-value"/>
        </w:rPr>
      </w:pPr>
      <w:r>
        <w:rPr>
          <w:rStyle w:val="name-field-value"/>
        </w:rPr>
        <w:t xml:space="preserve">Powstanie nowych grup pracy podwórkowej działające przy Placówce Wsparcia Dziennego – wspieranie dzieci i młodzież </w:t>
      </w:r>
      <w:r>
        <w:rPr>
          <w:rStyle w:val="descriptionandreason-field-value"/>
        </w:rPr>
        <w:t xml:space="preserve">m.in programów profilaktycznych i rozwojowych (uzupełnienie kompetencji) oraz </w:t>
      </w:r>
      <w:r>
        <w:rPr>
          <w:rStyle w:val="name-field-value"/>
        </w:rPr>
        <w:t>edukacyjne formy wyjazdowe dla dzieci i młodzieży</w:t>
      </w:r>
      <w:r>
        <w:rPr>
          <w:rStyle w:val="descriptionandreason-field-value"/>
        </w:rPr>
        <w:t>;</w:t>
      </w:r>
    </w:p>
    <w:p w:rsidR="00614561" w:rsidRDefault="00614561" w:rsidP="00CC5C5C">
      <w:pPr>
        <w:pStyle w:val="Akapitzlist"/>
        <w:numPr>
          <w:ilvl w:val="0"/>
          <w:numId w:val="10"/>
        </w:numPr>
        <w:rPr>
          <w:rStyle w:val="descriptionandreason-field-value"/>
        </w:rPr>
      </w:pPr>
      <w:r w:rsidRPr="00614561">
        <w:t>Wsparcie dziecka</w:t>
      </w:r>
      <w:r>
        <w:t xml:space="preserve"> poprzez warsztaty </w:t>
      </w:r>
      <w:r>
        <w:rPr>
          <w:rStyle w:val="descriptionandreason-field-value"/>
        </w:rPr>
        <w:t>rozwija</w:t>
      </w:r>
      <w:r w:rsidR="00FB602B">
        <w:rPr>
          <w:rStyle w:val="descriptionandreason-field-value"/>
        </w:rPr>
        <w:t>jące</w:t>
      </w:r>
      <w:r>
        <w:rPr>
          <w:rStyle w:val="descriptionandreason-field-value"/>
        </w:rPr>
        <w:t xml:space="preserve"> umiejętności związan</w:t>
      </w:r>
      <w:r w:rsidR="00FB602B">
        <w:rPr>
          <w:rStyle w:val="descriptionandreason-field-value"/>
        </w:rPr>
        <w:t>e</w:t>
      </w:r>
      <w:r>
        <w:rPr>
          <w:rStyle w:val="descriptionandreason-field-value"/>
        </w:rPr>
        <w:t xml:space="preserve"> z używaniem nowoczesnych techn</w:t>
      </w:r>
      <w:r w:rsidR="001C6626">
        <w:rPr>
          <w:rStyle w:val="descriptionandreason-field-value"/>
        </w:rPr>
        <w:t>ik</w:t>
      </w:r>
      <w:r>
        <w:rPr>
          <w:rStyle w:val="descriptionandreason-field-value"/>
        </w:rPr>
        <w:t xml:space="preserve"> oraz krytycznym myśleniem, z uwzględnieniem aspektów naukowych i</w:t>
      </w:r>
      <w:r w:rsidR="001C6626">
        <w:rPr>
          <w:rStyle w:val="descriptionandreason-field-value"/>
        </w:rPr>
        <w:t> </w:t>
      </w:r>
      <w:r>
        <w:rPr>
          <w:rStyle w:val="descriptionandreason-field-value"/>
        </w:rPr>
        <w:t>matematycznych, rozwój kreatywności i wrażliwości artystycznej, doskonalenie umiejętności językowych w języku ojczystym lub obcym, kompetencji społecznych (w tym trening uważności): nauka radzenia sobie ze stresem, budowania empatii, umiejętności interpersonalnych, pracy zespołowej;</w:t>
      </w:r>
    </w:p>
    <w:p w:rsidR="00614561" w:rsidRPr="00614561" w:rsidRDefault="00614561" w:rsidP="00614561">
      <w:pPr>
        <w:pStyle w:val="Akapitzlist"/>
        <w:numPr>
          <w:ilvl w:val="0"/>
          <w:numId w:val="1"/>
        </w:numPr>
      </w:pPr>
      <w:r>
        <w:rPr>
          <w:rStyle w:val="name-field-value"/>
        </w:rPr>
        <w:lastRenderedPageBreak/>
        <w:t xml:space="preserve">Animacja społeczna włączająca społeczność lokalną w działania placówek: </w:t>
      </w:r>
      <w:r w:rsidRPr="00B21EA2">
        <w:rPr>
          <w:rStyle w:val="ng-star-inserted"/>
        </w:rPr>
        <w:t>wydarze</w:t>
      </w:r>
      <w:r w:rsidR="00FB602B">
        <w:rPr>
          <w:rStyle w:val="ng-star-inserted"/>
        </w:rPr>
        <w:t>nia</w:t>
      </w:r>
      <w:r w:rsidRPr="00B21EA2">
        <w:rPr>
          <w:rStyle w:val="ng-star-inserted"/>
        </w:rPr>
        <w:t xml:space="preserve"> animując</w:t>
      </w:r>
      <w:r w:rsidR="00FB602B">
        <w:rPr>
          <w:rStyle w:val="ng-star-inserted"/>
        </w:rPr>
        <w:t>e</w:t>
      </w:r>
      <w:r w:rsidRPr="00B21EA2">
        <w:rPr>
          <w:rStyle w:val="ng-star-inserted"/>
        </w:rPr>
        <w:t xml:space="preserve"> społeczność lokalną, włączając</w:t>
      </w:r>
      <w:r w:rsidR="00FB602B">
        <w:rPr>
          <w:rStyle w:val="ng-star-inserted"/>
        </w:rPr>
        <w:t>e</w:t>
      </w:r>
      <w:r w:rsidRPr="00B21EA2">
        <w:rPr>
          <w:rStyle w:val="ng-star-inserted"/>
        </w:rPr>
        <w:t xml:space="preserve"> w działania rodziców i rodziny promując</w:t>
      </w:r>
      <w:r w:rsidR="00FB602B">
        <w:rPr>
          <w:rStyle w:val="ng-star-inserted"/>
        </w:rPr>
        <w:t>e</w:t>
      </w:r>
      <w:r w:rsidRPr="00B21EA2">
        <w:rPr>
          <w:rStyle w:val="ng-star-inserted"/>
        </w:rPr>
        <w:t xml:space="preserve"> integrację społeczności i wspólne spędzanie czasu</w:t>
      </w:r>
      <w:r>
        <w:rPr>
          <w:rStyle w:val="ng-star-inserted"/>
        </w:rPr>
        <w:t>.</w:t>
      </w:r>
    </w:p>
    <w:p w:rsidR="00A94239" w:rsidRPr="009642B3" w:rsidRDefault="0025522C" w:rsidP="009642B3">
      <w:pPr>
        <w:rPr>
          <w:b/>
        </w:rPr>
      </w:pPr>
      <w:r w:rsidRPr="0025522C">
        <w:rPr>
          <w:b/>
        </w:rPr>
        <w:t>Wskaźniki</w:t>
      </w:r>
      <w:bookmarkStart w:id="1" w:name="_Hlk178766711"/>
      <w:r w:rsidR="00105461">
        <w:rPr>
          <w:b/>
        </w:rPr>
        <w:t>:</w:t>
      </w:r>
    </w:p>
    <w:p w:rsidR="00AF22BC" w:rsidRPr="00AF22BC" w:rsidRDefault="00AF22BC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>
        <w:rPr>
          <w:rStyle w:val="name-field-value"/>
        </w:rPr>
        <w:t>Liczba osób objętych usługami świadczonymi w społeczności lokalnej w programie: 50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9642B3">
        <w:rPr>
          <w:rFonts w:eastAsia="Times New Roman" w:cstheme="minorHAnsi"/>
          <w:color w:val="000000"/>
        </w:rPr>
        <w:t>1</w:t>
      </w:r>
      <w:r w:rsidR="00AF22BC">
        <w:rPr>
          <w:rFonts w:eastAsia="Times New Roman" w:cstheme="minorHAnsi"/>
          <w:color w:val="000000"/>
        </w:rPr>
        <w:t>3</w:t>
      </w:r>
      <w:r w:rsidR="009642B3">
        <w:rPr>
          <w:rFonts w:eastAsia="Times New Roman" w:cstheme="minorHAnsi"/>
          <w:color w:val="000000"/>
        </w:rPr>
        <w:t>0</w:t>
      </w:r>
      <w:r w:rsidR="00496FB7">
        <w:rPr>
          <w:rFonts w:eastAsia="Times New Roman" w:cstheme="minorHAnsi"/>
          <w:color w:val="000000"/>
        </w:rPr>
        <w:t>;</w:t>
      </w:r>
    </w:p>
    <w:p w:rsidR="00105461" w:rsidRPr="00105461" w:rsidRDefault="00496FB7" w:rsidP="007E104F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105461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AF22BC" w:rsidRPr="00105461">
        <w:rPr>
          <w:rFonts w:eastAsia="Times New Roman" w:cstheme="minorHAnsi"/>
          <w:color w:val="000000"/>
        </w:rPr>
        <w:t>30</w:t>
      </w:r>
      <w:bookmarkEnd w:id="1"/>
      <w:r w:rsidR="00105461">
        <w:rPr>
          <w:rFonts w:eastAsia="Times New Roman" w:cstheme="minorHAnsi"/>
          <w:color w:val="000000"/>
        </w:rPr>
        <w:t>;</w:t>
      </w:r>
    </w:p>
    <w:p w:rsidR="00496FB7" w:rsidRPr="00105461" w:rsidRDefault="007A1BA2" w:rsidP="007E104F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105461">
        <w:rPr>
          <w:rFonts w:eastAsia="Times New Roman" w:cstheme="minorHAnsi"/>
          <w:color w:val="000000"/>
        </w:rPr>
        <w:t xml:space="preserve">Liczba utworzonych w programie miejsc świadczenia usług wspierania rodziny i pieczy zastępczej istniejących po zakończeniu projektu: </w:t>
      </w:r>
      <w:r w:rsidR="00AF22BC" w:rsidRPr="00105461">
        <w:rPr>
          <w:rFonts w:eastAsia="Times New Roman" w:cstheme="minorHAnsi"/>
          <w:color w:val="000000"/>
        </w:rPr>
        <w:t>24</w:t>
      </w:r>
      <w:r w:rsidR="00F46EB8" w:rsidRPr="00105461">
        <w:rPr>
          <w:rFonts w:eastAsia="Times New Roman" w:cstheme="minorHAnsi"/>
          <w:color w:val="000000"/>
        </w:rPr>
        <w:t>.</w:t>
      </w:r>
    </w:p>
    <w:sectPr w:rsidR="00496FB7" w:rsidRPr="00105461" w:rsidSect="003E25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F70"/>
    <w:multiLevelType w:val="hybridMultilevel"/>
    <w:tmpl w:val="C5E6C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229DB"/>
    <w:multiLevelType w:val="hybridMultilevel"/>
    <w:tmpl w:val="C63677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D59B5"/>
    <w:multiLevelType w:val="hybridMultilevel"/>
    <w:tmpl w:val="8D28B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82D"/>
    <w:multiLevelType w:val="hybridMultilevel"/>
    <w:tmpl w:val="6C1CE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C76E1"/>
    <w:multiLevelType w:val="hybridMultilevel"/>
    <w:tmpl w:val="EB28D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E30B5"/>
    <w:multiLevelType w:val="hybridMultilevel"/>
    <w:tmpl w:val="CB44A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C3BD1"/>
    <w:multiLevelType w:val="hybridMultilevel"/>
    <w:tmpl w:val="171E1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81003"/>
    <w:multiLevelType w:val="hybridMultilevel"/>
    <w:tmpl w:val="CCAEA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6B3EB9"/>
    <w:multiLevelType w:val="hybridMultilevel"/>
    <w:tmpl w:val="A21CA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13"/>
  </w:num>
  <w:num w:numId="8">
    <w:abstractNumId w:val="5"/>
  </w:num>
  <w:num w:numId="9">
    <w:abstractNumId w:val="7"/>
  </w:num>
  <w:num w:numId="10">
    <w:abstractNumId w:val="14"/>
  </w:num>
  <w:num w:numId="11">
    <w:abstractNumId w:val="11"/>
  </w:num>
  <w:num w:numId="12">
    <w:abstractNumId w:val="12"/>
  </w:num>
  <w:num w:numId="13">
    <w:abstractNumId w:val="2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29231C-4F21-437D-81DF-CE96E857E027}"/>
  </w:docVars>
  <w:rsids>
    <w:rsidRoot w:val="00A97F65"/>
    <w:rsid w:val="00017DA3"/>
    <w:rsid w:val="000313E8"/>
    <w:rsid w:val="000944CA"/>
    <w:rsid w:val="000D2572"/>
    <w:rsid w:val="00100278"/>
    <w:rsid w:val="00105461"/>
    <w:rsid w:val="00126B1F"/>
    <w:rsid w:val="001357F8"/>
    <w:rsid w:val="0014626E"/>
    <w:rsid w:val="00151260"/>
    <w:rsid w:val="001529E9"/>
    <w:rsid w:val="001670B3"/>
    <w:rsid w:val="0019191F"/>
    <w:rsid w:val="001930B7"/>
    <w:rsid w:val="001C26EB"/>
    <w:rsid w:val="001C6626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2D63"/>
    <w:rsid w:val="002F583F"/>
    <w:rsid w:val="002F79B8"/>
    <w:rsid w:val="0031303E"/>
    <w:rsid w:val="0037401F"/>
    <w:rsid w:val="0037424B"/>
    <w:rsid w:val="003A2750"/>
    <w:rsid w:val="003A3DD5"/>
    <w:rsid w:val="003C1B03"/>
    <w:rsid w:val="003E2505"/>
    <w:rsid w:val="00410B4A"/>
    <w:rsid w:val="00443807"/>
    <w:rsid w:val="00496FB7"/>
    <w:rsid w:val="004A79D1"/>
    <w:rsid w:val="004C5790"/>
    <w:rsid w:val="004D207C"/>
    <w:rsid w:val="004D2E35"/>
    <w:rsid w:val="004D5DD7"/>
    <w:rsid w:val="00506C50"/>
    <w:rsid w:val="005073CB"/>
    <w:rsid w:val="00535555"/>
    <w:rsid w:val="00535815"/>
    <w:rsid w:val="005442D3"/>
    <w:rsid w:val="005670C3"/>
    <w:rsid w:val="00581897"/>
    <w:rsid w:val="005936E2"/>
    <w:rsid w:val="005A0E09"/>
    <w:rsid w:val="005E778E"/>
    <w:rsid w:val="00614561"/>
    <w:rsid w:val="0062345D"/>
    <w:rsid w:val="00661A65"/>
    <w:rsid w:val="006721BA"/>
    <w:rsid w:val="006A37CA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336C7"/>
    <w:rsid w:val="00851696"/>
    <w:rsid w:val="008716F0"/>
    <w:rsid w:val="008D56C2"/>
    <w:rsid w:val="00924250"/>
    <w:rsid w:val="009642B3"/>
    <w:rsid w:val="0097519A"/>
    <w:rsid w:val="0099302C"/>
    <w:rsid w:val="009A0C1A"/>
    <w:rsid w:val="009F3296"/>
    <w:rsid w:val="00A00A0F"/>
    <w:rsid w:val="00A15720"/>
    <w:rsid w:val="00A35117"/>
    <w:rsid w:val="00A40ED0"/>
    <w:rsid w:val="00A71733"/>
    <w:rsid w:val="00A94239"/>
    <w:rsid w:val="00A97F65"/>
    <w:rsid w:val="00AD25E9"/>
    <w:rsid w:val="00AD3F67"/>
    <w:rsid w:val="00AD7520"/>
    <w:rsid w:val="00AE1318"/>
    <w:rsid w:val="00AE317B"/>
    <w:rsid w:val="00AF22BC"/>
    <w:rsid w:val="00B24AE3"/>
    <w:rsid w:val="00B3447C"/>
    <w:rsid w:val="00B43D00"/>
    <w:rsid w:val="00BB14DC"/>
    <w:rsid w:val="00BB3778"/>
    <w:rsid w:val="00BD5FAA"/>
    <w:rsid w:val="00C15E8B"/>
    <w:rsid w:val="00C74E5B"/>
    <w:rsid w:val="00C86368"/>
    <w:rsid w:val="00C97549"/>
    <w:rsid w:val="00CA13FD"/>
    <w:rsid w:val="00CB023A"/>
    <w:rsid w:val="00CC5943"/>
    <w:rsid w:val="00CC5C5C"/>
    <w:rsid w:val="00CD16A8"/>
    <w:rsid w:val="00CD1E50"/>
    <w:rsid w:val="00CD6524"/>
    <w:rsid w:val="00CF00A4"/>
    <w:rsid w:val="00D028EC"/>
    <w:rsid w:val="00D94117"/>
    <w:rsid w:val="00D961C5"/>
    <w:rsid w:val="00DA0075"/>
    <w:rsid w:val="00DA2B30"/>
    <w:rsid w:val="00DD6866"/>
    <w:rsid w:val="00E25FBD"/>
    <w:rsid w:val="00E3791F"/>
    <w:rsid w:val="00E44B6D"/>
    <w:rsid w:val="00E5179B"/>
    <w:rsid w:val="00E72832"/>
    <w:rsid w:val="00E951AF"/>
    <w:rsid w:val="00EA1DF8"/>
    <w:rsid w:val="00EB1011"/>
    <w:rsid w:val="00EF6886"/>
    <w:rsid w:val="00F03451"/>
    <w:rsid w:val="00F05527"/>
    <w:rsid w:val="00F074CC"/>
    <w:rsid w:val="00F16B0D"/>
    <w:rsid w:val="00F46EB8"/>
    <w:rsid w:val="00F86180"/>
    <w:rsid w:val="00F971C6"/>
    <w:rsid w:val="00FA0099"/>
    <w:rsid w:val="00FB602B"/>
    <w:rsid w:val="00FE343B"/>
    <w:rsid w:val="00FF718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29231C-4F21-437D-81DF-CE96E857E02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6</cp:revision>
  <dcterms:created xsi:type="dcterms:W3CDTF">2025-02-04T11:46:00Z</dcterms:created>
  <dcterms:modified xsi:type="dcterms:W3CDTF">2025-02-12T10:45:00Z</dcterms:modified>
</cp:coreProperties>
</file>