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4E7C2" w14:textId="77777777" w:rsidR="00D23DED" w:rsidRDefault="00D23DED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8DC77" w14:textId="770BBFEC" w:rsidR="00D23DED" w:rsidRDefault="00D23DED" w:rsidP="00D23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ED">
        <w:rPr>
          <w:rFonts w:ascii="Times New Roman" w:hAnsi="Times New Roman" w:cs="Times New Roman"/>
          <w:b/>
          <w:bCs/>
          <w:sz w:val="24"/>
          <w:szCs w:val="24"/>
        </w:rPr>
        <w:t>AKADEMIA OCHRONY LUDNOŚCI I OBRONY CYWILNEJ (AKADEMIA OLIOC)</w:t>
      </w:r>
    </w:p>
    <w:p w14:paraId="5B235F4C" w14:textId="77777777" w:rsidR="00D23DED" w:rsidRDefault="00D23DED" w:rsidP="00D23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84947" w14:textId="57043CDB" w:rsidR="00EE7D23" w:rsidRPr="00D23DED" w:rsidRDefault="00D23DED" w:rsidP="00D23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ED">
        <w:rPr>
          <w:rFonts w:ascii="Times New Roman" w:hAnsi="Times New Roman" w:cs="Times New Roman"/>
          <w:b/>
          <w:bCs/>
          <w:sz w:val="24"/>
          <w:szCs w:val="24"/>
        </w:rPr>
        <w:t>ZAŁOŻENIA PROGRAMU, CYKL TEMATYCZNY ORAZ ZAKRES CZERWCOWEGO TRENINGU PIERWSZEJ POMOCY</w:t>
      </w:r>
      <w:r w:rsidR="00EE3023">
        <w:rPr>
          <w:rFonts w:ascii="Times New Roman" w:hAnsi="Times New Roman" w:cs="Times New Roman"/>
          <w:b/>
          <w:bCs/>
          <w:sz w:val="24"/>
          <w:szCs w:val="24"/>
        </w:rPr>
        <w:t xml:space="preserve"> PRZEDMEDYCZNEJ</w:t>
      </w:r>
      <w:r w:rsidRPr="00D23D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FA6369" w14:textId="77777777" w:rsidR="00D23DED" w:rsidRDefault="00D23DED" w:rsidP="006635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1630" w14:textId="38AFAFDC" w:rsidR="00EE7D23" w:rsidRPr="00663589" w:rsidRDefault="00663589" w:rsidP="006635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589">
        <w:rPr>
          <w:rFonts w:ascii="Times New Roman" w:hAnsi="Times New Roman" w:cs="Times New Roman"/>
          <w:b/>
          <w:bCs/>
          <w:sz w:val="24"/>
          <w:szCs w:val="24"/>
        </w:rPr>
        <w:t>1. CEL I ZAŁOŻENIA AKADEMII</w:t>
      </w:r>
    </w:p>
    <w:p w14:paraId="604010C5" w14:textId="35F45A96" w:rsidR="00EE7D23" w:rsidRPr="00663589" w:rsidRDefault="00FA547F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89">
        <w:rPr>
          <w:rFonts w:ascii="Times New Roman" w:hAnsi="Times New Roman" w:cs="Times New Roman"/>
          <w:sz w:val="24"/>
          <w:szCs w:val="24"/>
        </w:rPr>
        <w:t xml:space="preserve">Akademia Ochrony Ludności i Obrony Cywilnej jest programem edukacji powszechnej, którego zadaniem jest przełożenie treści „Poradnika bezpieczeństwa” na ćwiczenia praktyczne dla obywateli. Program prowadzi uczestników od rozpoznawania zagrożeń i korzystania z oficjalnych źródeł informacji, przez przygotowanie rodziny, domu, szkoły i miejsca pracy, po działania wykonywane </w:t>
      </w:r>
      <w:r w:rsidR="008D616C">
        <w:rPr>
          <w:rFonts w:ascii="Times New Roman" w:hAnsi="Times New Roman" w:cs="Times New Roman"/>
          <w:sz w:val="24"/>
          <w:szCs w:val="24"/>
        </w:rPr>
        <w:br/>
      </w:r>
      <w:r w:rsidRPr="00663589">
        <w:rPr>
          <w:rFonts w:ascii="Times New Roman" w:hAnsi="Times New Roman" w:cs="Times New Roman"/>
          <w:sz w:val="24"/>
          <w:szCs w:val="24"/>
        </w:rPr>
        <w:t>w sytuacji alarmu, ewakuacji, pożaru, przerwy w dostawach energii, zagrożenia informacyjnego albo konieczności udzielenia pierwszej pomocy.</w:t>
      </w:r>
    </w:p>
    <w:p w14:paraId="14D02D9C" w14:textId="70CB835D" w:rsidR="00EE7D23" w:rsidRPr="00663589" w:rsidRDefault="00FA547F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89">
        <w:rPr>
          <w:rFonts w:ascii="Times New Roman" w:hAnsi="Times New Roman" w:cs="Times New Roman"/>
          <w:sz w:val="24"/>
          <w:szCs w:val="24"/>
        </w:rPr>
        <w:t xml:space="preserve">Założeniem Akademii jest przejście od samego przekazywania informacji do nabywania umiejętności możliwych do zastosowania w miejscu zamieszkania, w szkole, w miejscu pracy </w:t>
      </w:r>
      <w:r w:rsidR="00346B05">
        <w:rPr>
          <w:rFonts w:ascii="Times New Roman" w:hAnsi="Times New Roman" w:cs="Times New Roman"/>
          <w:sz w:val="24"/>
          <w:szCs w:val="24"/>
        </w:rPr>
        <w:br/>
      </w:r>
      <w:r w:rsidRPr="00663589">
        <w:rPr>
          <w:rFonts w:ascii="Times New Roman" w:hAnsi="Times New Roman" w:cs="Times New Roman"/>
          <w:sz w:val="24"/>
          <w:szCs w:val="24"/>
        </w:rPr>
        <w:t>i w społeczności lokalnej. Uczestnik ma otrzymać wiedzę w uporządkowanym cyklu miesięczn</w:t>
      </w:r>
      <w:bookmarkStart w:id="0" w:name="_GoBack"/>
      <w:bookmarkEnd w:id="0"/>
      <w:r w:rsidRPr="00663589">
        <w:rPr>
          <w:rFonts w:ascii="Times New Roman" w:hAnsi="Times New Roman" w:cs="Times New Roman"/>
          <w:sz w:val="24"/>
          <w:szCs w:val="24"/>
        </w:rPr>
        <w:t>ym, przećwiczyć ją na stanowiskach treningowych, a następnie przenieść do własnego otoczenia.</w:t>
      </w:r>
    </w:p>
    <w:p w14:paraId="11727D8F" w14:textId="77CEAF3F" w:rsidR="00EE7D23" w:rsidRPr="00663589" w:rsidRDefault="00FA547F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89">
        <w:rPr>
          <w:rFonts w:ascii="Times New Roman" w:hAnsi="Times New Roman" w:cs="Times New Roman"/>
          <w:sz w:val="24"/>
          <w:szCs w:val="24"/>
        </w:rPr>
        <w:t xml:space="preserve">Bezpieczeństwo państwa wymaga współodpowiedzialności administracji rządowej, samorządowej, służb, instytucji publicznych, organizacji społecznych oraz obywateli. Akademia ma służyć uruchomieniu tego potencjału w praktyce: właściwe podmioty wnoszą wiedzę, kadrę, zaplecze organizacyjne i doświadczenie, a mieszkańcy ćwiczą rozpoznawanie zagrożeń, samopomoc, pomoc wzajemną oraz podstawowe czynności </w:t>
      </w:r>
      <w:r w:rsidR="00663589" w:rsidRPr="00663589">
        <w:rPr>
          <w:rFonts w:ascii="Times New Roman" w:hAnsi="Times New Roman" w:cs="Times New Roman"/>
          <w:sz w:val="24"/>
          <w:szCs w:val="24"/>
        </w:rPr>
        <w:t>chroniące życie i zdrowie</w:t>
      </w:r>
      <w:r w:rsidRPr="00663589">
        <w:rPr>
          <w:rFonts w:ascii="Times New Roman" w:hAnsi="Times New Roman" w:cs="Times New Roman"/>
          <w:sz w:val="24"/>
          <w:szCs w:val="24"/>
        </w:rPr>
        <w:t>. W tym ujęciu trening obywateli jest elementem wzmacniania odporności społecznej państwa.</w:t>
      </w:r>
    </w:p>
    <w:p w14:paraId="7047A027" w14:textId="436B1A80" w:rsidR="00EE7D23" w:rsidRPr="00663589" w:rsidRDefault="00663589" w:rsidP="006635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589">
        <w:rPr>
          <w:rFonts w:ascii="Times New Roman" w:hAnsi="Times New Roman" w:cs="Times New Roman"/>
          <w:b/>
          <w:bCs/>
          <w:sz w:val="24"/>
          <w:szCs w:val="24"/>
        </w:rPr>
        <w:t>2. MODEL REALIZACJI</w:t>
      </w:r>
    </w:p>
    <w:p w14:paraId="06D7E3C5" w14:textId="77777777" w:rsidR="00EE7D23" w:rsidRPr="00663589" w:rsidRDefault="00FA547F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89">
        <w:rPr>
          <w:rFonts w:ascii="Times New Roman" w:hAnsi="Times New Roman" w:cs="Times New Roman"/>
          <w:sz w:val="24"/>
          <w:szCs w:val="24"/>
        </w:rPr>
        <w:t xml:space="preserve">Konstrukcja Akademii opiera się na miesięcznym cyklu tematycznym połączonym z dniem treningu krajowego oraz na współdziałaniu podmiotów posiadających kompetencje w obszarze bezpieczeństwa, ratownictwa, edukacji, zarządzania kryzysowego, ochrony zdrowia, </w:t>
      </w:r>
      <w:proofErr w:type="spellStart"/>
      <w:r w:rsidRPr="00663589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663589">
        <w:rPr>
          <w:rFonts w:ascii="Times New Roman" w:hAnsi="Times New Roman" w:cs="Times New Roman"/>
          <w:sz w:val="24"/>
          <w:szCs w:val="24"/>
        </w:rPr>
        <w:t>, pomocy społecznej i aktywności lokalnej.</w:t>
      </w:r>
    </w:p>
    <w:p w14:paraId="2349A9C0" w14:textId="334D36BC" w:rsidR="00EE7D23" w:rsidRPr="00663589" w:rsidRDefault="00FA547F" w:rsidP="0066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89">
        <w:rPr>
          <w:rFonts w:ascii="Times New Roman" w:hAnsi="Times New Roman" w:cs="Times New Roman"/>
          <w:sz w:val="24"/>
          <w:szCs w:val="24"/>
        </w:rPr>
        <w:t xml:space="preserve">Każdy temat miesiąca wskazuje zakres przygotowania obywateli, a przypisane mu stanowiska lub moduły ćwiczeniowe pozwalają prowadzić zajęcia w formule dostępnej dla różnych grup </w:t>
      </w:r>
      <w:r w:rsidRPr="00663589">
        <w:rPr>
          <w:rFonts w:ascii="Times New Roman" w:hAnsi="Times New Roman" w:cs="Times New Roman"/>
          <w:sz w:val="24"/>
          <w:szCs w:val="24"/>
        </w:rPr>
        <w:lastRenderedPageBreak/>
        <w:t>uczestników. Jednolity harmonogram tematyczny ułatwia prowadzenie działań informacyjnych, przygotowanie stanowisk treningowych oraz koordynowanie przedsięwzięć</w:t>
      </w:r>
      <w:r w:rsidR="00663589" w:rsidRPr="00663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1F288" w14:textId="54BE8F08" w:rsidR="00EE7D23" w:rsidRDefault="00EE7D23">
      <w:pPr>
        <w:jc w:val="both"/>
      </w:pPr>
    </w:p>
    <w:p w14:paraId="51C225B2" w14:textId="208BB845" w:rsidR="00EE7D23" w:rsidRPr="00663589" w:rsidRDefault="00663589" w:rsidP="00663589">
      <w:pPr>
        <w:rPr>
          <w:rFonts w:ascii="Times New Roman" w:hAnsi="Times New Roman" w:cs="Times New Roman"/>
          <w:b/>
          <w:bCs/>
        </w:rPr>
      </w:pPr>
      <w:r w:rsidRPr="00663589">
        <w:rPr>
          <w:rFonts w:ascii="Times New Roman" w:hAnsi="Times New Roman" w:cs="Times New Roman"/>
          <w:b/>
          <w:bCs/>
        </w:rPr>
        <w:t>3. CYKL TEMATYCZNY AKADEMII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2494"/>
        <w:gridCol w:w="5386"/>
      </w:tblGrid>
      <w:tr w:rsidR="00EE7D23" w:rsidRPr="00663589" w14:paraId="53F61C58" w14:textId="77777777" w:rsidTr="00346B05">
        <w:trPr>
          <w:cantSplit/>
          <w:tblHeader/>
          <w:jc w:val="center"/>
        </w:trPr>
        <w:tc>
          <w:tcPr>
            <w:tcW w:w="1191" w:type="dxa"/>
            <w:shd w:val="clear" w:color="auto" w:fill="92D05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2CF2C9" w14:textId="7E81AE75" w:rsidR="00EE7D23" w:rsidRPr="00D23DED" w:rsidRDefault="00C36871" w:rsidP="00D23D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DED">
              <w:rPr>
                <w:rFonts w:ascii="Times New Roman" w:hAnsi="Times New Roman" w:cs="Times New Roman"/>
                <w:b/>
                <w:bCs/>
              </w:rPr>
              <w:t>MIESIĄC</w:t>
            </w:r>
          </w:p>
        </w:tc>
        <w:tc>
          <w:tcPr>
            <w:tcW w:w="2494" w:type="dxa"/>
            <w:shd w:val="clear" w:color="auto" w:fill="92D05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6AC9AE" w14:textId="609FF889" w:rsidR="00EE7D23" w:rsidRPr="00D23DED" w:rsidRDefault="00C36871" w:rsidP="00D23D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DED">
              <w:rPr>
                <w:rFonts w:ascii="Times New Roman" w:hAnsi="Times New Roman" w:cs="Times New Roman"/>
                <w:b/>
                <w:bCs/>
              </w:rPr>
              <w:t>TEMAT</w:t>
            </w:r>
          </w:p>
        </w:tc>
        <w:tc>
          <w:tcPr>
            <w:tcW w:w="5386" w:type="dxa"/>
            <w:shd w:val="clear" w:color="auto" w:fill="92D05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C80F0C" w14:textId="6A874567" w:rsidR="00EE7D23" w:rsidRPr="00D23DED" w:rsidRDefault="00C36871" w:rsidP="00D23D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DED">
              <w:rPr>
                <w:rFonts w:ascii="Times New Roman" w:hAnsi="Times New Roman" w:cs="Times New Roman"/>
                <w:b/>
                <w:bCs/>
              </w:rPr>
              <w:t>ZAKRES DZIAŁAŃ</w:t>
            </w:r>
          </w:p>
        </w:tc>
      </w:tr>
      <w:tr w:rsidR="00EE7D23" w:rsidRPr="00663589" w14:paraId="4EA5BBD5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3AA45C5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435C53" w14:textId="58AC656B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Inauguracja programu i pikniki bezpieczeństwa</w:t>
            </w:r>
            <w:r w:rsidR="00663589" w:rsidRPr="00663589">
              <w:rPr>
                <w:rFonts w:ascii="Times New Roman" w:hAnsi="Times New Roman" w:cs="Times New Roman"/>
              </w:rPr>
              <w:t xml:space="preserve"> realizowane przez PSP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39BA1C" w14:textId="28E6C8BC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Wprowadzenie podstawowych pojęć ochrony ludności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 xml:space="preserve">i obrony cywilnej oraz roli obywatela w systemie reagowania na zagrożenia. Pierwsza praktyczna prezentacja Akademii obejmuje stanowiska: CBRN, medyczne, pożarowe, plecaka </w:t>
            </w:r>
            <w:r w:rsidR="00663589" w:rsidRPr="00663589">
              <w:rPr>
                <w:rFonts w:ascii="Times New Roman" w:hAnsi="Times New Roman" w:cs="Times New Roman"/>
              </w:rPr>
              <w:t>ratunkowego</w:t>
            </w:r>
            <w:r w:rsidRPr="00663589">
              <w:rPr>
                <w:rFonts w:ascii="Times New Roman" w:hAnsi="Times New Roman" w:cs="Times New Roman"/>
              </w:rPr>
              <w:t xml:space="preserve"> i planu rodzinnego.</w:t>
            </w:r>
          </w:p>
        </w:tc>
      </w:tr>
      <w:tr w:rsidR="00EE7D23" w:rsidRPr="00663589" w14:paraId="5358A936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23B75D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03E5496" w14:textId="38FBAFE8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Pierwsza pomoc</w:t>
            </w:r>
            <w:r w:rsidR="00EE3023">
              <w:rPr>
                <w:rFonts w:ascii="Times New Roman" w:hAnsi="Times New Roman" w:cs="Times New Roman"/>
              </w:rPr>
              <w:t xml:space="preserve"> przedmedyczna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3FC440" w14:textId="14CBA820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Ćwiczenie </w:t>
            </w:r>
            <w:r w:rsidR="007335FA">
              <w:rPr>
                <w:rFonts w:ascii="Times New Roman" w:hAnsi="Times New Roman" w:cs="Times New Roman"/>
              </w:rPr>
              <w:t xml:space="preserve">w zakresie </w:t>
            </w:r>
            <w:r w:rsidR="00663589" w:rsidRPr="00663589">
              <w:rPr>
                <w:rFonts w:ascii="Times New Roman" w:hAnsi="Times New Roman" w:cs="Times New Roman"/>
              </w:rPr>
              <w:t xml:space="preserve">m.in. </w:t>
            </w:r>
            <w:r w:rsidR="007335FA">
              <w:rPr>
                <w:rFonts w:ascii="Times New Roman" w:hAnsi="Times New Roman" w:cs="Times New Roman"/>
              </w:rPr>
              <w:t>wezwania</w:t>
            </w:r>
            <w:r w:rsidRPr="00663589">
              <w:rPr>
                <w:rFonts w:ascii="Times New Roman" w:hAnsi="Times New Roman" w:cs="Times New Roman"/>
              </w:rPr>
              <w:t xml:space="preserve"> pomocy pod numerem 112, oceny przytomności i oddechu, pozycji bocznej ustalonej, resuscytacji krążeniowo-oddechowej, użycia AED, tamowania obfitego krwotoku oraz zakładania opaski uciskowej.</w:t>
            </w:r>
          </w:p>
        </w:tc>
      </w:tr>
      <w:tr w:rsidR="00EE7D23" w:rsidRPr="00663589" w14:paraId="190D9CC6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B604DEB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899E6EC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Alarmowanie, komunikaty ostrzegawcze i źródła informacji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33CA834" w14:textId="3CB28D62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Rozpoznawanie sygnałów alarmowych, korzystanie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>z oficjalnych kanałów ostrzegania, zachowanie po usłyszeniu syreny oraz sprawdzanie dalszych poleceń właściwych organów.</w:t>
            </w:r>
          </w:p>
        </w:tc>
      </w:tr>
      <w:tr w:rsidR="00EE7D23" w:rsidRPr="00663589" w14:paraId="0E0A5EC6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440F27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061FFC" w14:textId="06E5A2A9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Plecak </w:t>
            </w:r>
            <w:r w:rsidR="00C36871">
              <w:rPr>
                <w:rFonts w:ascii="Times New Roman" w:hAnsi="Times New Roman" w:cs="Times New Roman"/>
              </w:rPr>
              <w:t>ratunkowy</w:t>
            </w:r>
            <w:r w:rsidRPr="00663589">
              <w:rPr>
                <w:rFonts w:ascii="Times New Roman" w:hAnsi="Times New Roman" w:cs="Times New Roman"/>
              </w:rPr>
              <w:t>, ewakuacja i schronienie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605F810" w14:textId="77777777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Przygotowanie zestawu ewakuacyjnego, zabezpieczenie dokumentów i leków, ustalenie działań domowników, pomoc dzieciom, sąsiadom i osobom wymagającym wsparcia oraz wybór trasy ewakuacji albo miejsca schronienia.</w:t>
            </w:r>
          </w:p>
        </w:tc>
      </w:tr>
      <w:tr w:rsidR="00EE7D23" w:rsidRPr="00663589" w14:paraId="2619FB18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EE2870E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363F59C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Bezpieczeństwo domu, szkoły i miejsca pracy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4D023E" w14:textId="205D7732" w:rsidR="00C36871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Sprawdzenie dróg ewakuacyjnych, lokalizacji gaśnic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 xml:space="preserve">i AED, zasad odcięcia wody, gazu i prądu, wyposażenia domu w czujki, gaśnicę i koc gaśniczy. </w:t>
            </w:r>
          </w:p>
          <w:p w14:paraId="7CD22D1F" w14:textId="68F3F767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Proponowanym działaniem jest weekend </w:t>
            </w:r>
            <w:proofErr w:type="spellStart"/>
            <w:r w:rsidRPr="00663589">
              <w:rPr>
                <w:rFonts w:ascii="Times New Roman" w:hAnsi="Times New Roman" w:cs="Times New Roman"/>
              </w:rPr>
              <w:t>OLiOC</w:t>
            </w:r>
            <w:proofErr w:type="spellEnd"/>
            <w:r w:rsidRPr="00663589">
              <w:rPr>
                <w:rFonts w:ascii="Times New Roman" w:hAnsi="Times New Roman" w:cs="Times New Roman"/>
              </w:rPr>
              <w:t xml:space="preserve">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>w szkołach zakończony opracowaniem rodzinnego planu kryzysowego.</w:t>
            </w:r>
          </w:p>
        </w:tc>
      </w:tr>
      <w:tr w:rsidR="00EE7D23" w:rsidRPr="00663589" w14:paraId="3909133F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C292B9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83963A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Bezpieczeństwo informacyjne i cyfrowe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2712CD" w14:textId="77777777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Sprawdzanie źródeł informacji, ograniczanie rozpowszechniania treści niezweryfikowanych, ochrona urządzeń, haseł i danych, reagowanie na podejrzane wiadomości, linki i załączniki oraz stosowanie uwierzytelniania dwuskładnikowego i kopii zapasowych.</w:t>
            </w:r>
          </w:p>
        </w:tc>
      </w:tr>
      <w:tr w:rsidR="00EE7D23" w:rsidRPr="00663589" w14:paraId="6B22D05C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342A62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lastRenderedPageBreak/>
              <w:t>Listopad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4ACAEA" w14:textId="2A982775" w:rsidR="00EE7D23" w:rsidRPr="00663589" w:rsidRDefault="00FA547F" w:rsidP="00EE3023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Funkcjonowanie domu przy długotrwałym braku prądu 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85760A1" w14:textId="60F9C47E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 xml:space="preserve">Przygotowanie gospodarstwa domowego do dłuższej przerwy w dostawach energii, ograniczonego dostępu do wody, ogrzewania i łączności. Zakres obejmuje źródła światła, baterie, </w:t>
            </w:r>
            <w:proofErr w:type="spellStart"/>
            <w:r w:rsidRPr="00663589">
              <w:rPr>
                <w:rFonts w:ascii="Times New Roman" w:hAnsi="Times New Roman" w:cs="Times New Roman"/>
              </w:rPr>
              <w:t>powerbanki</w:t>
            </w:r>
            <w:proofErr w:type="spellEnd"/>
            <w:r w:rsidRPr="00663589">
              <w:rPr>
                <w:rFonts w:ascii="Times New Roman" w:hAnsi="Times New Roman" w:cs="Times New Roman"/>
              </w:rPr>
              <w:t xml:space="preserve">, radio, gotówkę, zapas wody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>i żywności, środki higieny, leki oraz rozwiązania dla osób niesamodzielnych.</w:t>
            </w:r>
          </w:p>
        </w:tc>
      </w:tr>
      <w:tr w:rsidR="00EE7D23" w:rsidRPr="00663589" w14:paraId="6ED6DF16" w14:textId="77777777" w:rsidTr="00346B05">
        <w:trPr>
          <w:cantSplit/>
          <w:jc w:val="center"/>
        </w:trPr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A04B64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249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78F971" w14:textId="77777777" w:rsidR="00EE7D23" w:rsidRPr="00663589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Budowanie zasobów w domu</w:t>
            </w:r>
          </w:p>
        </w:tc>
        <w:tc>
          <w:tcPr>
            <w:tcW w:w="538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5065424" w14:textId="72D142BA" w:rsidR="00EE7D23" w:rsidRPr="00663589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3589">
              <w:rPr>
                <w:rFonts w:ascii="Times New Roman" w:hAnsi="Times New Roman" w:cs="Times New Roman"/>
              </w:rPr>
              <w:t>Przygotowanie zasobów pozwalających funkcjonować przez pierwsze trzy dni</w:t>
            </w:r>
            <w:r w:rsidR="00D23DED">
              <w:rPr>
                <w:rFonts w:ascii="Times New Roman" w:hAnsi="Times New Roman" w:cs="Times New Roman"/>
              </w:rPr>
              <w:t xml:space="preserve"> np.</w:t>
            </w:r>
            <w:r w:rsidRPr="00663589">
              <w:rPr>
                <w:rFonts w:ascii="Times New Roman" w:hAnsi="Times New Roman" w:cs="Times New Roman"/>
              </w:rPr>
              <w:t xml:space="preserve">: wody, żywności, leków, środków higienicznych, gotówki, dokumentów oraz rozwiązań odpowiadających potrzebom dzieci, osób przewlekle chorych, osób z niepełnosprawnościami </w:t>
            </w:r>
            <w:r w:rsidR="00D23DED">
              <w:rPr>
                <w:rFonts w:ascii="Times New Roman" w:hAnsi="Times New Roman" w:cs="Times New Roman"/>
              </w:rPr>
              <w:br/>
            </w:r>
            <w:r w:rsidRPr="00663589">
              <w:rPr>
                <w:rFonts w:ascii="Times New Roman" w:hAnsi="Times New Roman" w:cs="Times New Roman"/>
              </w:rPr>
              <w:t>i zwierząt.</w:t>
            </w:r>
          </w:p>
        </w:tc>
      </w:tr>
    </w:tbl>
    <w:p w14:paraId="550302BF" w14:textId="77777777" w:rsidR="00D23DED" w:rsidRDefault="00D23DED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9526B" w14:textId="673F0AC9" w:rsidR="00EE7D23" w:rsidRPr="00D23DED" w:rsidRDefault="00D23DED" w:rsidP="00D23D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DED">
        <w:rPr>
          <w:rFonts w:ascii="Times New Roman" w:hAnsi="Times New Roman" w:cs="Times New Roman"/>
          <w:b/>
          <w:bCs/>
          <w:sz w:val="24"/>
          <w:szCs w:val="24"/>
        </w:rPr>
        <w:t>4. CZERWIEC - OBSZAR TRENINGOWY</w:t>
      </w:r>
    </w:p>
    <w:p w14:paraId="661B9D46" w14:textId="08812D19" w:rsidR="00EE7D23" w:rsidRPr="00D23DED" w:rsidRDefault="00FA547F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Czerwiec jest miesiącem pierwszej pomocy i samopomocy</w:t>
      </w:r>
      <w:r w:rsidR="00EE3023">
        <w:rPr>
          <w:rFonts w:ascii="Times New Roman" w:hAnsi="Times New Roman" w:cs="Times New Roman"/>
          <w:sz w:val="24"/>
          <w:szCs w:val="24"/>
        </w:rPr>
        <w:t xml:space="preserve"> przedmedycznej</w:t>
      </w:r>
      <w:r w:rsidRPr="00D23DED">
        <w:rPr>
          <w:rFonts w:ascii="Times New Roman" w:hAnsi="Times New Roman" w:cs="Times New Roman"/>
          <w:sz w:val="24"/>
          <w:szCs w:val="24"/>
        </w:rPr>
        <w:t xml:space="preserve">. </w:t>
      </w:r>
      <w:r w:rsidR="00663589" w:rsidRPr="00D23DED">
        <w:rPr>
          <w:rFonts w:ascii="Times New Roman" w:hAnsi="Times New Roman" w:cs="Times New Roman"/>
          <w:sz w:val="24"/>
          <w:szCs w:val="24"/>
        </w:rPr>
        <w:t xml:space="preserve">W dniu 20 czerwca odbędzie się </w:t>
      </w:r>
      <w:r w:rsidRPr="00D23DED">
        <w:rPr>
          <w:rFonts w:ascii="Times New Roman" w:hAnsi="Times New Roman" w:cs="Times New Roman"/>
          <w:sz w:val="24"/>
          <w:szCs w:val="24"/>
        </w:rPr>
        <w:t>krajow</w:t>
      </w:r>
      <w:r w:rsidR="00663589" w:rsidRPr="00D23DED">
        <w:rPr>
          <w:rFonts w:ascii="Times New Roman" w:hAnsi="Times New Roman" w:cs="Times New Roman"/>
          <w:sz w:val="24"/>
          <w:szCs w:val="24"/>
        </w:rPr>
        <w:t>y</w:t>
      </w:r>
      <w:r w:rsidRPr="00D23DED">
        <w:rPr>
          <w:rFonts w:ascii="Times New Roman" w:hAnsi="Times New Roman" w:cs="Times New Roman"/>
          <w:sz w:val="24"/>
          <w:szCs w:val="24"/>
        </w:rPr>
        <w:t xml:space="preserve"> </w:t>
      </w:r>
      <w:r w:rsidR="00663589" w:rsidRPr="00D23DED">
        <w:rPr>
          <w:rFonts w:ascii="Times New Roman" w:hAnsi="Times New Roman" w:cs="Times New Roman"/>
          <w:sz w:val="24"/>
          <w:szCs w:val="24"/>
        </w:rPr>
        <w:t>dzień</w:t>
      </w:r>
      <w:r w:rsidRPr="00D23DED">
        <w:rPr>
          <w:rFonts w:ascii="Times New Roman" w:hAnsi="Times New Roman" w:cs="Times New Roman"/>
          <w:sz w:val="24"/>
          <w:szCs w:val="24"/>
        </w:rPr>
        <w:t xml:space="preserve"> treningo</w:t>
      </w:r>
      <w:r w:rsidR="00663589" w:rsidRPr="00D23DED">
        <w:rPr>
          <w:rFonts w:ascii="Times New Roman" w:hAnsi="Times New Roman" w:cs="Times New Roman"/>
          <w:sz w:val="24"/>
          <w:szCs w:val="24"/>
        </w:rPr>
        <w:t xml:space="preserve">wy podczas którego każdy chętny obywatel będzie mógł praktycznie przećwiczyć zagadnienia treningowe. </w:t>
      </w:r>
      <w:r w:rsidRPr="00D23DED">
        <w:rPr>
          <w:rFonts w:ascii="Times New Roman" w:hAnsi="Times New Roman" w:cs="Times New Roman"/>
          <w:sz w:val="24"/>
          <w:szCs w:val="24"/>
        </w:rPr>
        <w:t>Zajęcia powinny mieć charakter praktyczny i obejmować działania możliwe do czasu przybycia służb ratowniczych.</w:t>
      </w:r>
    </w:p>
    <w:p w14:paraId="4C6D6E6E" w14:textId="203D82D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 xml:space="preserve">bezpieczna ocena miejsca zdarzenia oraz właściwe wezwanie pomocy pod numerem 112, </w:t>
      </w:r>
      <w:r w:rsidR="00D23DED">
        <w:rPr>
          <w:rFonts w:ascii="Times New Roman" w:hAnsi="Times New Roman" w:cs="Times New Roman"/>
          <w:sz w:val="24"/>
          <w:szCs w:val="24"/>
        </w:rPr>
        <w:br/>
      </w:r>
      <w:r w:rsidRPr="00D23DED">
        <w:rPr>
          <w:rFonts w:ascii="Times New Roman" w:hAnsi="Times New Roman" w:cs="Times New Roman"/>
          <w:sz w:val="24"/>
          <w:szCs w:val="24"/>
        </w:rPr>
        <w:t>w tym przekazanie dyspozytorowi zwięzłych informacji o miejscu, liczbie poszkodowanych i rodzaju zagrożenia;</w:t>
      </w:r>
    </w:p>
    <w:p w14:paraId="1D32504C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sprawdzenie przytomności i oddechu oraz ułożenie osoby oddychającej w pozycji bocznej ustalonej;</w:t>
      </w:r>
    </w:p>
    <w:p w14:paraId="2E3F4163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rozpoznanie sytuacji wymagającej resuscytacji krążeniowo-oddechowej, prowadzenie RKO oraz użycie AED zgodnie z komunikatami urządzenia;</w:t>
      </w:r>
    </w:p>
    <w:p w14:paraId="4BBC3B45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 xml:space="preserve">tamowanie masywnego krwotoku metodą uciskową oraz z użyciem opaski uciskowej albo </w:t>
      </w:r>
      <w:proofErr w:type="spellStart"/>
      <w:r w:rsidRPr="00D23DED">
        <w:rPr>
          <w:rFonts w:ascii="Times New Roman" w:hAnsi="Times New Roman" w:cs="Times New Roman"/>
          <w:sz w:val="24"/>
          <w:szCs w:val="24"/>
        </w:rPr>
        <w:t>stazy</w:t>
      </w:r>
      <w:proofErr w:type="spellEnd"/>
      <w:r w:rsidRPr="00D23DED">
        <w:rPr>
          <w:rFonts w:ascii="Times New Roman" w:hAnsi="Times New Roman" w:cs="Times New Roman"/>
          <w:sz w:val="24"/>
          <w:szCs w:val="24"/>
        </w:rPr>
        <w:t xml:space="preserve"> zaciskowej;</w:t>
      </w:r>
    </w:p>
    <w:p w14:paraId="0F3AAAC6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bandażowanie ran kłutych i szarpanych, doraźne zabezpieczenie złamania oraz unieruchomienie kończyny do czasu przybycia służb;</w:t>
      </w:r>
    </w:p>
    <w:p w14:paraId="58B62633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postępowanie z amputowaną częścią ciała, w tym zabezpieczenie jej do przekazania zespołowi ratowniczemu;</w:t>
      </w:r>
    </w:p>
    <w:p w14:paraId="5EE45C2D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lastRenderedPageBreak/>
        <w:t>postępowanie po natrafieniu na wypadek komunikacyjny: zatrzymanie pojazdu, zabezpieczenie miejsca, ocena zagrożeń i wezwanie pomocy;</w:t>
      </w:r>
    </w:p>
    <w:p w14:paraId="79B10888" w14:textId="3F967D6D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 xml:space="preserve">samopomoc i pomoc wzajemna przy ciężkim urazie, w tym założenie opatrunku albo </w:t>
      </w:r>
      <w:r w:rsidR="00663589" w:rsidRPr="00D23DED">
        <w:rPr>
          <w:rFonts w:ascii="Times New Roman" w:hAnsi="Times New Roman" w:cs="Times New Roman"/>
          <w:sz w:val="24"/>
          <w:szCs w:val="24"/>
        </w:rPr>
        <w:t>opaski uciskowej</w:t>
      </w:r>
      <w:r w:rsidRPr="00D23DED">
        <w:rPr>
          <w:rFonts w:ascii="Times New Roman" w:hAnsi="Times New Roman" w:cs="Times New Roman"/>
          <w:sz w:val="24"/>
          <w:szCs w:val="24"/>
        </w:rPr>
        <w:t xml:space="preserve"> oraz przygotowanie poszkodowanego do ewakuacji;</w:t>
      </w:r>
    </w:p>
    <w:p w14:paraId="17A12F9C" w14:textId="77777777" w:rsidR="00EE7D23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krótkodystansowe przemieszczenie poszkodowanego do miejsca względnie bezpiecznego, bez stosowania technik specjalistycznych;</w:t>
      </w:r>
    </w:p>
    <w:p w14:paraId="1DCFD941" w14:textId="2AC76317" w:rsidR="00D23DED" w:rsidRPr="00D23DED" w:rsidRDefault="00FA547F" w:rsidP="00D23D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kolejność działań przy ciężkim urazie w warunkach utrudnionego dostępu do służb: zatrzymanie krwotoku, udrożnienie dróg oddechowych, ocena oddechu, ochrona przed wychłodzeniem oraz przekazanie informacji służbom.</w:t>
      </w:r>
    </w:p>
    <w:p w14:paraId="74C1FC4C" w14:textId="2ED27474" w:rsidR="00EE7D23" w:rsidRPr="00D23DED" w:rsidRDefault="005A3E18" w:rsidP="00D23D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STANOWISKO </w:t>
      </w:r>
      <w:r w:rsidR="00EE3023">
        <w:rPr>
          <w:rFonts w:ascii="Times New Roman" w:hAnsi="Times New Roman" w:cs="Times New Roman"/>
          <w:b/>
          <w:bCs/>
          <w:sz w:val="24"/>
          <w:szCs w:val="24"/>
        </w:rPr>
        <w:t xml:space="preserve">TRENINGOWE </w:t>
      </w:r>
      <w:r>
        <w:rPr>
          <w:rFonts w:ascii="Times New Roman" w:hAnsi="Times New Roman" w:cs="Times New Roman"/>
          <w:b/>
          <w:bCs/>
          <w:sz w:val="24"/>
          <w:szCs w:val="24"/>
        </w:rPr>
        <w:t>PIERWSZA POMOC</w:t>
      </w:r>
      <w:r w:rsidR="00EE3023">
        <w:rPr>
          <w:rFonts w:ascii="Times New Roman" w:hAnsi="Times New Roman" w:cs="Times New Roman"/>
          <w:b/>
          <w:bCs/>
          <w:sz w:val="24"/>
          <w:szCs w:val="24"/>
        </w:rPr>
        <w:t xml:space="preserve"> PRZEDMEDYCZNA</w:t>
      </w:r>
    </w:p>
    <w:p w14:paraId="50F8D549" w14:textId="604CBF61" w:rsidR="00EE7D23" w:rsidRDefault="005A3E18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="00FA547F" w:rsidRPr="00D23DED">
        <w:rPr>
          <w:rFonts w:ascii="Times New Roman" w:hAnsi="Times New Roman" w:cs="Times New Roman"/>
          <w:sz w:val="24"/>
          <w:szCs w:val="24"/>
        </w:rPr>
        <w:t>Pierwsza P</w:t>
      </w:r>
      <w:r w:rsidR="00663589" w:rsidRPr="00D23DED">
        <w:rPr>
          <w:rFonts w:ascii="Times New Roman" w:hAnsi="Times New Roman" w:cs="Times New Roman"/>
          <w:sz w:val="24"/>
          <w:szCs w:val="24"/>
        </w:rPr>
        <w:t>omoc</w:t>
      </w:r>
      <w:r w:rsidR="00EE3023">
        <w:rPr>
          <w:rFonts w:ascii="Times New Roman" w:hAnsi="Times New Roman" w:cs="Times New Roman"/>
          <w:sz w:val="24"/>
          <w:szCs w:val="24"/>
        </w:rPr>
        <w:t xml:space="preserve"> Przedmedyczna</w:t>
      </w:r>
      <w:r w:rsidR="00FA547F" w:rsidRPr="00D23DED">
        <w:rPr>
          <w:rFonts w:ascii="Times New Roman" w:hAnsi="Times New Roman" w:cs="Times New Roman"/>
          <w:sz w:val="24"/>
          <w:szCs w:val="24"/>
        </w:rPr>
        <w:t xml:space="preserve"> służy praktycznemu przygotowaniu uczestników do udzielania pomocy sobie i innym do czasu przybycia służb ratowniczych. Celem stanowiska jest utrwalenie bezpiecznej kolejności działań, ograniczenie bierności świadków zdarzenia oraz rozwijanie postawy odpowiedzialnej pomocy w granicach własnego bezpieczeństwa.</w:t>
      </w:r>
    </w:p>
    <w:p w14:paraId="0A04392A" w14:textId="77777777" w:rsidR="00D23DED" w:rsidRPr="00D23DED" w:rsidRDefault="00D23DED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406"/>
      </w:tblGrid>
      <w:tr w:rsidR="00EE7D23" w:rsidRPr="00D23DED" w14:paraId="2D93ECC7" w14:textId="77777777" w:rsidTr="00D23DED">
        <w:trPr>
          <w:cantSplit/>
          <w:tblHeader/>
          <w:jc w:val="center"/>
        </w:trPr>
        <w:tc>
          <w:tcPr>
            <w:tcW w:w="2665" w:type="dxa"/>
            <w:shd w:val="clear" w:color="auto" w:fill="92D050"/>
          </w:tcPr>
          <w:p w14:paraId="751B3E16" w14:textId="269F5E9F" w:rsidR="00EE7D23" w:rsidRPr="00D23DED" w:rsidRDefault="00D23DED" w:rsidP="00D23D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DED">
              <w:rPr>
                <w:rFonts w:ascii="Times New Roman" w:hAnsi="Times New Roman" w:cs="Times New Roman"/>
                <w:b/>
                <w:bCs/>
              </w:rPr>
              <w:t>MODUŁ STANOWISKA</w:t>
            </w:r>
          </w:p>
        </w:tc>
        <w:tc>
          <w:tcPr>
            <w:tcW w:w="6406" w:type="dxa"/>
            <w:shd w:val="clear" w:color="auto" w:fill="92D050"/>
          </w:tcPr>
          <w:p w14:paraId="3129D9C3" w14:textId="0313B601" w:rsidR="00EE7D23" w:rsidRPr="00D23DED" w:rsidRDefault="00D23DED" w:rsidP="00D23D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DED">
              <w:rPr>
                <w:rFonts w:ascii="Times New Roman" w:hAnsi="Times New Roman" w:cs="Times New Roman"/>
                <w:b/>
                <w:bCs/>
              </w:rPr>
              <w:t>ZAKRES ĆWICZENIA</w:t>
            </w:r>
          </w:p>
        </w:tc>
      </w:tr>
      <w:tr w:rsidR="00EE7D23" w:rsidRPr="00D23DED" w14:paraId="43BFFFC9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EF4717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Bezpieczne podjęcie działań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870B0E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Ocena miejsca zdarzenia, zadbanie o własne bezpieczeństwo, wezwanie pomocy, przekazanie informacji dyspozytorowi oraz wyznaczenie osób do pomocy.</w:t>
            </w:r>
          </w:p>
        </w:tc>
      </w:tr>
      <w:tr w:rsidR="00EE7D23" w:rsidRPr="00D23DED" w14:paraId="026B12BF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7C4AAD8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Skuteczna pomoc sobie i innym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EDAFEBB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 xml:space="preserve">Samopomoc i pomoc wzajemna przy urazie, szybkie założenie opatrunku lub </w:t>
            </w:r>
            <w:proofErr w:type="spellStart"/>
            <w:r w:rsidRPr="00D23DED">
              <w:rPr>
                <w:rFonts w:ascii="Times New Roman" w:hAnsi="Times New Roman" w:cs="Times New Roman"/>
              </w:rPr>
              <w:t>stazy</w:t>
            </w:r>
            <w:proofErr w:type="spellEnd"/>
            <w:r w:rsidRPr="00D23DED">
              <w:rPr>
                <w:rFonts w:ascii="Times New Roman" w:hAnsi="Times New Roman" w:cs="Times New Roman"/>
              </w:rPr>
              <w:t>, przygotowanie poszkodowanego do ewentualnego przemieszczenia.</w:t>
            </w:r>
          </w:p>
        </w:tc>
      </w:tr>
      <w:tr w:rsidR="00EE7D23" w:rsidRPr="00D23DED" w14:paraId="3C422BF8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BACF73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Rany i krwotoki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B5531B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 xml:space="preserve">Bandażowanie ran kłutych i szarpanych, tamowanie masywnego krwotoku metodą uciskową oraz z użyciem opaski uciskowej albo </w:t>
            </w:r>
            <w:proofErr w:type="spellStart"/>
            <w:r w:rsidRPr="00D23DED">
              <w:rPr>
                <w:rFonts w:ascii="Times New Roman" w:hAnsi="Times New Roman" w:cs="Times New Roman"/>
              </w:rPr>
              <w:t>stazy</w:t>
            </w:r>
            <w:proofErr w:type="spellEnd"/>
            <w:r w:rsidRPr="00D23DED">
              <w:rPr>
                <w:rFonts w:ascii="Times New Roman" w:hAnsi="Times New Roman" w:cs="Times New Roman"/>
              </w:rPr>
              <w:t xml:space="preserve"> zaciskowej.</w:t>
            </w:r>
          </w:p>
        </w:tc>
      </w:tr>
      <w:tr w:rsidR="00EE7D23" w:rsidRPr="00D23DED" w14:paraId="230C897E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9D97FE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Resuscytacja i defibrylacja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DCCF61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Rozpoznanie braku prawidłowego oddechu, rozpoczęcie resuscytacji krążeniowo-oddechowej, uruchomienie AED i postępowanie zgodnie z komunikatami urządzenia.</w:t>
            </w:r>
          </w:p>
        </w:tc>
      </w:tr>
      <w:tr w:rsidR="00EE7D23" w:rsidRPr="00D23DED" w14:paraId="531327ED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0364AA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Urazy i zabezpieczenie poszkodowanego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439A8F3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Doraźne zabezpieczenie złamania, unieruchomienie kończyny, postępowanie z amputowaną częścią ciała oraz ochrona poszkodowanego przed wychłodzeniem.</w:t>
            </w:r>
          </w:p>
        </w:tc>
      </w:tr>
      <w:tr w:rsidR="00EE7D23" w:rsidRPr="00D23DED" w14:paraId="74C3D63F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EF8B09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lastRenderedPageBreak/>
              <w:t>Działania do czasu przybycia służb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B5AD3E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Zabezpieczenie miejsca wypadku komunikacyjnego, ocena zagrożeń, obserwacja poszkodowanego, utrzymywanie drożności dróg oddechowych oraz przekazanie służbom informacji o wykonanych czynnościach.</w:t>
            </w:r>
          </w:p>
        </w:tc>
      </w:tr>
      <w:tr w:rsidR="00EE7D23" w:rsidRPr="00D23DED" w14:paraId="31FD4C93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FF2DF8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Bezpieczne przemieszczenie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9338F8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Krótkodystansowe przemieszczenie poszkodowanego do miejsca względnie bezpiecznego, wykonywane wyłącznie wtedy, gdy pozostanie w dotychczasowym miejscu zwiększa zagrożenie.</w:t>
            </w:r>
          </w:p>
        </w:tc>
      </w:tr>
      <w:tr w:rsidR="00EE7D23" w:rsidRPr="00D23DED" w14:paraId="15D385B4" w14:textId="77777777">
        <w:trPr>
          <w:cantSplit/>
          <w:jc w:val="center"/>
        </w:trPr>
        <w:tc>
          <w:tcPr>
            <w:tcW w:w="266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D6F6C02" w14:textId="77777777" w:rsidR="00EE7D23" w:rsidRPr="00D23DED" w:rsidRDefault="00FA547F" w:rsidP="00D23DED">
            <w:pPr>
              <w:spacing w:after="0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Odpowiedzialna postawa świadka</w:t>
            </w:r>
          </w:p>
        </w:tc>
        <w:tc>
          <w:tcPr>
            <w:tcW w:w="640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8F62F1" w14:textId="77777777" w:rsidR="00EE7D23" w:rsidRPr="00D23DED" w:rsidRDefault="00FA547F" w:rsidP="00D23D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3DED">
              <w:rPr>
                <w:rFonts w:ascii="Times New Roman" w:hAnsi="Times New Roman" w:cs="Times New Roman"/>
              </w:rPr>
              <w:t>Podejmowanie adekwatnych działań zamiast biernego oczekiwania, dawanie przykładu innym uczestnikom zdarzenia oraz działanie bez narażania siebie i osób postronnych.</w:t>
            </w:r>
          </w:p>
        </w:tc>
      </w:tr>
    </w:tbl>
    <w:p w14:paraId="16B57CD2" w14:textId="77777777" w:rsidR="00D23DED" w:rsidRDefault="00D23DED">
      <w:pPr>
        <w:spacing w:after="120"/>
        <w:jc w:val="both"/>
      </w:pPr>
    </w:p>
    <w:p w14:paraId="6EBD0F2C" w14:textId="45C45482" w:rsidR="00EE7D23" w:rsidRPr="00D23DED" w:rsidRDefault="00FA547F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Efektem stanowiska powinno być przygotowanie uczestnik</w:t>
      </w:r>
      <w:r w:rsidR="00CA1C19">
        <w:rPr>
          <w:rFonts w:ascii="Times New Roman" w:hAnsi="Times New Roman" w:cs="Times New Roman"/>
          <w:sz w:val="24"/>
          <w:szCs w:val="24"/>
        </w:rPr>
        <w:t>a do rozpoznania sytuacji wymagającej pomocy przedmedycznej</w:t>
      </w:r>
      <w:r w:rsidRPr="00D23DED">
        <w:rPr>
          <w:rFonts w:ascii="Times New Roman" w:hAnsi="Times New Roman" w:cs="Times New Roman"/>
          <w:sz w:val="24"/>
          <w:szCs w:val="24"/>
        </w:rPr>
        <w:t>, wezwania pomocy, wykonania podstawowych czynności ratujących życie oraz przekazania informacji służbom w sposób zwięzły i użyteczny operacyjnie.</w:t>
      </w:r>
    </w:p>
    <w:p w14:paraId="0F1647B0" w14:textId="77777777" w:rsidR="00D23DED" w:rsidRDefault="00D23DED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05300" w14:textId="7210BA5C" w:rsidR="00EE7D23" w:rsidRPr="00D23DED" w:rsidRDefault="00FA547F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 xml:space="preserve">Akademia </w:t>
      </w:r>
      <w:proofErr w:type="spellStart"/>
      <w:r w:rsidRPr="00D23DED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D23DED">
        <w:rPr>
          <w:rFonts w:ascii="Times New Roman" w:hAnsi="Times New Roman" w:cs="Times New Roman"/>
          <w:sz w:val="24"/>
          <w:szCs w:val="24"/>
        </w:rPr>
        <w:t xml:space="preserve"> może być realizowana jako wspólne przedsięwzięcie administracji rządowej </w:t>
      </w:r>
      <w:r w:rsidR="00D23DED">
        <w:rPr>
          <w:rFonts w:ascii="Times New Roman" w:hAnsi="Times New Roman" w:cs="Times New Roman"/>
          <w:sz w:val="24"/>
          <w:szCs w:val="24"/>
        </w:rPr>
        <w:br/>
      </w:r>
      <w:r w:rsidRPr="00D23DED">
        <w:rPr>
          <w:rFonts w:ascii="Times New Roman" w:hAnsi="Times New Roman" w:cs="Times New Roman"/>
          <w:sz w:val="24"/>
          <w:szCs w:val="24"/>
        </w:rPr>
        <w:t xml:space="preserve">i samorządowej, służb, szkół, podmiotów ochrony zdrowia, organizacji społecznych oraz partnerów lokalnych. Jej wartość organizacyjna wynika z połączenia kompetencji tych podmiotów: temat miesiąca określa zakres przygotowania, a lokalni partnerzy </w:t>
      </w:r>
      <w:r w:rsidR="00D23DED" w:rsidRPr="00D23DED">
        <w:rPr>
          <w:rFonts w:ascii="Times New Roman" w:hAnsi="Times New Roman" w:cs="Times New Roman"/>
          <w:sz w:val="24"/>
          <w:szCs w:val="24"/>
        </w:rPr>
        <w:t>wspierają swoją</w:t>
      </w:r>
      <w:r w:rsidRPr="00D23DED">
        <w:rPr>
          <w:rFonts w:ascii="Times New Roman" w:hAnsi="Times New Roman" w:cs="Times New Roman"/>
          <w:sz w:val="24"/>
          <w:szCs w:val="24"/>
        </w:rPr>
        <w:t xml:space="preserve"> wiedz</w:t>
      </w:r>
      <w:r w:rsidR="00D23DED" w:rsidRPr="00D23DED">
        <w:rPr>
          <w:rFonts w:ascii="Times New Roman" w:hAnsi="Times New Roman" w:cs="Times New Roman"/>
          <w:sz w:val="24"/>
          <w:szCs w:val="24"/>
        </w:rPr>
        <w:t>ą</w:t>
      </w:r>
      <w:r w:rsidRPr="00D23DED">
        <w:rPr>
          <w:rFonts w:ascii="Times New Roman" w:hAnsi="Times New Roman" w:cs="Times New Roman"/>
          <w:sz w:val="24"/>
          <w:szCs w:val="24"/>
        </w:rPr>
        <w:t>, kadr</w:t>
      </w:r>
      <w:r w:rsidR="00D23DED" w:rsidRPr="00D23DED">
        <w:rPr>
          <w:rFonts w:ascii="Times New Roman" w:hAnsi="Times New Roman" w:cs="Times New Roman"/>
          <w:sz w:val="24"/>
          <w:szCs w:val="24"/>
        </w:rPr>
        <w:t>ą</w:t>
      </w:r>
      <w:r w:rsidRPr="00D23DED">
        <w:rPr>
          <w:rFonts w:ascii="Times New Roman" w:hAnsi="Times New Roman" w:cs="Times New Roman"/>
          <w:sz w:val="24"/>
          <w:szCs w:val="24"/>
        </w:rPr>
        <w:t>, zaplecze</w:t>
      </w:r>
      <w:r w:rsidR="00D23DED" w:rsidRPr="00D23DED">
        <w:rPr>
          <w:rFonts w:ascii="Times New Roman" w:hAnsi="Times New Roman" w:cs="Times New Roman"/>
          <w:sz w:val="24"/>
          <w:szCs w:val="24"/>
        </w:rPr>
        <w:t>m</w:t>
      </w:r>
      <w:r w:rsidRPr="00D23DED">
        <w:rPr>
          <w:rFonts w:ascii="Times New Roman" w:hAnsi="Times New Roman" w:cs="Times New Roman"/>
          <w:sz w:val="24"/>
          <w:szCs w:val="24"/>
        </w:rPr>
        <w:t xml:space="preserve"> i znajomoś</w:t>
      </w:r>
      <w:r w:rsidR="00D23DED" w:rsidRPr="00D23DED">
        <w:rPr>
          <w:rFonts w:ascii="Times New Roman" w:hAnsi="Times New Roman" w:cs="Times New Roman"/>
          <w:sz w:val="24"/>
          <w:szCs w:val="24"/>
        </w:rPr>
        <w:t>cią</w:t>
      </w:r>
      <w:r w:rsidRPr="00D23DED">
        <w:rPr>
          <w:rFonts w:ascii="Times New Roman" w:hAnsi="Times New Roman" w:cs="Times New Roman"/>
          <w:sz w:val="24"/>
          <w:szCs w:val="24"/>
        </w:rPr>
        <w:t xml:space="preserve"> uwarunkowań danego terenu.</w:t>
      </w:r>
    </w:p>
    <w:p w14:paraId="460CDFA5" w14:textId="18A9F456" w:rsidR="00EE7D23" w:rsidRPr="00D23DED" w:rsidRDefault="00FA547F" w:rsidP="00D23D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ED">
        <w:rPr>
          <w:rFonts w:ascii="Times New Roman" w:hAnsi="Times New Roman" w:cs="Times New Roman"/>
          <w:sz w:val="24"/>
          <w:szCs w:val="24"/>
        </w:rPr>
        <w:t>Włączenie obywateli w praktyczny trening ochrony ludności i obrony cywilnej wzmacnia zdolność do wykonania pierwszych czynności w sytuacji zagrożenia</w:t>
      </w:r>
      <w:r w:rsidR="00D23DED" w:rsidRPr="00D23DED">
        <w:rPr>
          <w:rFonts w:ascii="Times New Roman" w:hAnsi="Times New Roman" w:cs="Times New Roman"/>
          <w:sz w:val="24"/>
          <w:szCs w:val="24"/>
        </w:rPr>
        <w:t xml:space="preserve">, co </w:t>
      </w:r>
      <w:r w:rsidRPr="00D23DED">
        <w:rPr>
          <w:rFonts w:ascii="Times New Roman" w:hAnsi="Times New Roman" w:cs="Times New Roman"/>
          <w:sz w:val="24"/>
          <w:szCs w:val="24"/>
        </w:rPr>
        <w:t xml:space="preserve">zwiększa gotowość do współdziałania ze służbami, usprawnia reagowanie na komunikaty oraz wzmacnia zdolność </w:t>
      </w:r>
      <w:r w:rsidR="00D23DED" w:rsidRPr="00D23DED">
        <w:rPr>
          <w:rFonts w:ascii="Times New Roman" w:hAnsi="Times New Roman" w:cs="Times New Roman"/>
          <w:sz w:val="24"/>
          <w:szCs w:val="24"/>
        </w:rPr>
        <w:t xml:space="preserve">społeczeństwa </w:t>
      </w:r>
      <w:r w:rsidRPr="00D23DED">
        <w:rPr>
          <w:rFonts w:ascii="Times New Roman" w:hAnsi="Times New Roman" w:cs="Times New Roman"/>
          <w:sz w:val="24"/>
          <w:szCs w:val="24"/>
        </w:rPr>
        <w:t>do utrzymania podstawowego bezpieczeństwa w pierwszej fazie zdarzenia kryzysowego.</w:t>
      </w:r>
    </w:p>
    <w:sectPr w:rsidR="00EE7D23" w:rsidRPr="00D23DED">
      <w:headerReference w:type="default" r:id="rId8"/>
      <w:footerReference w:type="default" r:id="rId9"/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983D" w14:textId="77777777" w:rsidR="00E0191B" w:rsidRDefault="00E0191B">
      <w:pPr>
        <w:spacing w:after="0" w:line="240" w:lineRule="auto"/>
      </w:pPr>
      <w:r>
        <w:separator/>
      </w:r>
    </w:p>
  </w:endnote>
  <w:endnote w:type="continuationSeparator" w:id="0">
    <w:p w14:paraId="6BCDDD90" w14:textId="77777777" w:rsidR="00E0191B" w:rsidRDefault="00E0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C139" w14:textId="77777777" w:rsidR="003F0C45" w:rsidRDefault="003F0C45" w:rsidP="003F0C45">
    <w:pPr>
      <w:pStyle w:val="Stopka"/>
      <w:jc w:val="right"/>
      <w:rPr>
        <w:color w:val="5A5A5A"/>
        <w:sz w:val="16"/>
      </w:rPr>
    </w:pPr>
  </w:p>
  <w:p w14:paraId="5DDEA102" w14:textId="61C756C5" w:rsidR="00EE7D23" w:rsidRDefault="00FA547F" w:rsidP="003F0C45">
    <w:pPr>
      <w:pStyle w:val="Stopka"/>
      <w:jc w:val="center"/>
    </w:pPr>
    <w:r>
      <w:rPr>
        <w:color w:val="5A5A5A"/>
        <w:sz w:val="16"/>
      </w:rPr>
      <w:t>Akademia Ochrony Ludności i Obrony Cywilnej</w:t>
    </w:r>
    <w:r w:rsidR="003F0C45">
      <w:rPr>
        <w:color w:val="5A5A5A"/>
        <w:sz w:val="16"/>
      </w:rPr>
      <w:t xml:space="preserve"> </w:t>
    </w:r>
    <w:r w:rsidR="003F0C45">
      <w:rPr>
        <w:rFonts w:ascii="Lato" w:hAnsi="Lato"/>
        <w:noProof/>
        <w:color w:val="1F497D"/>
        <w:sz w:val="18"/>
        <w:szCs w:val="18"/>
        <w:lang w:eastAsia="pl-PL"/>
      </w:rPr>
      <w:t xml:space="preserve">                                                                                              </w:t>
    </w:r>
    <w:r w:rsidR="003F0C45">
      <w:rPr>
        <w:rFonts w:ascii="Lato" w:hAnsi="Lato"/>
        <w:noProof/>
        <w:color w:val="1F497D"/>
        <w:sz w:val="18"/>
        <w:szCs w:val="18"/>
        <w:lang w:eastAsia="pl-PL"/>
      </w:rPr>
      <w:drawing>
        <wp:inline distT="0" distB="0" distL="0" distR="0" wp14:anchorId="24B45BDC" wp14:editId="3634D3B9">
          <wp:extent cx="1263650" cy="334697"/>
          <wp:effectExtent l="0" t="0" r="0" b="8255"/>
          <wp:docPr id="1" name="Obraz 1" descr="logo_ms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msw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7" cy="3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5873" w14:textId="77777777" w:rsidR="00E0191B" w:rsidRDefault="00E0191B">
      <w:pPr>
        <w:spacing w:after="0" w:line="240" w:lineRule="auto"/>
      </w:pPr>
      <w:r>
        <w:separator/>
      </w:r>
    </w:p>
  </w:footnote>
  <w:footnote w:type="continuationSeparator" w:id="0">
    <w:p w14:paraId="56E31E34" w14:textId="77777777" w:rsidR="00E0191B" w:rsidRDefault="00E0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B55D" w14:textId="3C24397F" w:rsidR="00EE7D23" w:rsidRDefault="00FA547F">
    <w:pPr>
      <w:pStyle w:val="Nagwek"/>
      <w:jc w:val="right"/>
    </w:pPr>
    <w:r>
      <w:rPr>
        <w:color w:val="5A5A5A"/>
        <w:sz w:val="16"/>
      </w:rPr>
      <w:t>Materiał informacyjny</w:t>
    </w:r>
    <w:r w:rsidR="00D23DED">
      <w:rPr>
        <w:color w:val="5A5A5A"/>
        <w:sz w:val="16"/>
      </w:rPr>
      <w:t xml:space="preserve"> MSWIA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684E46"/>
    <w:multiLevelType w:val="hybridMultilevel"/>
    <w:tmpl w:val="4882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7425"/>
    <w:rsid w:val="0015074B"/>
    <w:rsid w:val="00222C02"/>
    <w:rsid w:val="00283399"/>
    <w:rsid w:val="0029639D"/>
    <w:rsid w:val="00315358"/>
    <w:rsid w:val="00326F90"/>
    <w:rsid w:val="00346B05"/>
    <w:rsid w:val="00360290"/>
    <w:rsid w:val="003F0C45"/>
    <w:rsid w:val="00454524"/>
    <w:rsid w:val="005541C4"/>
    <w:rsid w:val="005A3E18"/>
    <w:rsid w:val="00663589"/>
    <w:rsid w:val="007335FA"/>
    <w:rsid w:val="007D01C6"/>
    <w:rsid w:val="008D616C"/>
    <w:rsid w:val="00AA1D8D"/>
    <w:rsid w:val="00B47730"/>
    <w:rsid w:val="00C36871"/>
    <w:rsid w:val="00CA1C19"/>
    <w:rsid w:val="00CB0664"/>
    <w:rsid w:val="00CF5B9C"/>
    <w:rsid w:val="00D23DED"/>
    <w:rsid w:val="00E0191B"/>
    <w:rsid w:val="00E64857"/>
    <w:rsid w:val="00EE3023"/>
    <w:rsid w:val="00EE7D23"/>
    <w:rsid w:val="00FA54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4C2F"/>
  <w14:defaultImageDpi w14:val="300"/>
  <w15:docId w15:val="{511EA2D4-EEE1-F24E-9D5F-59FBEED6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  <w:rPr>
      <w:lang w:val="pl-PL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  <w:rPr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  <w:rPr>
      <w:lang w:val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  <w:lang w:val="pl-PL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  <w:lang w:val="pl-PL"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  <w:lang w:val="pl-PL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  <w:lang w:val="pl-PL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  <w:lang w:val="pl-PL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  <w:lang w:val="pl-PL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  <w:lang w:val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  <w:lang w:val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  <w:lang w:val="pl-P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  <w:lang w:val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  <w:lang w:val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  <w:lang w:val="pl-P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  <w:lang w:val="pl-PL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F29D.E951C6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1F173D-440D-4F2D-8DF9-CCF25A0E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8034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 informacyjna - Akademia OLiOC</vt:lpstr>
      <vt:lpstr/>
    </vt:vector>
  </TitlesOfParts>
  <Manager/>
  <Company/>
  <LinksUpToDate>false</LinksUpToDate>
  <CharactersWithSpaces>9354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informacyjna - Akademia OLiOC</dc:title>
  <dc:subject>Akademia Ochrony Ludności i Obrony Cywilnej</dc:subject>
  <dc:creator>Wojciech Wróblewski</dc:creator>
  <cp:keywords/>
  <dc:description/>
  <cp:lastModifiedBy>Wróblewski Wojciech</cp:lastModifiedBy>
  <cp:revision>4</cp:revision>
  <dcterms:created xsi:type="dcterms:W3CDTF">2026-06-12T07:25:00Z</dcterms:created>
  <dcterms:modified xsi:type="dcterms:W3CDTF">2026-06-12T07:28:00Z</dcterms:modified>
  <cp:category/>
</cp:coreProperties>
</file>